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CD" w:rsidRPr="00BC252B" w:rsidRDefault="003577CD" w:rsidP="003577C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77CD" w:rsidRDefault="003577CD" w:rsidP="003577CD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BC252B">
        <w:rPr>
          <w:rFonts w:ascii="Times New Roman" w:hAnsi="Times New Roman"/>
          <w:b/>
          <w:sz w:val="32"/>
          <w:szCs w:val="32"/>
        </w:rPr>
        <w:t xml:space="preserve">Уголовная ответственность за заведомо ложное сообщение об акте терроризма </w:t>
      </w:r>
    </w:p>
    <w:p w:rsidR="003577CD" w:rsidRPr="00BC252B" w:rsidRDefault="003577CD" w:rsidP="003577CD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(статья 20</w:t>
      </w:r>
      <w:r w:rsidRPr="00BC252B">
        <w:rPr>
          <w:rFonts w:ascii="Times New Roman" w:hAnsi="Times New Roman"/>
          <w:b/>
          <w:sz w:val="32"/>
          <w:szCs w:val="32"/>
        </w:rPr>
        <w:t>7 Уголовного кодекса Российской Ф</w:t>
      </w:r>
      <w:r w:rsidRPr="00BC252B">
        <w:rPr>
          <w:rFonts w:ascii="Times New Roman" w:hAnsi="Times New Roman"/>
          <w:b/>
          <w:sz w:val="32"/>
          <w:szCs w:val="32"/>
        </w:rPr>
        <w:t>е</w:t>
      </w:r>
      <w:r w:rsidRPr="00BC252B">
        <w:rPr>
          <w:rFonts w:ascii="Times New Roman" w:hAnsi="Times New Roman"/>
          <w:b/>
          <w:sz w:val="32"/>
          <w:szCs w:val="32"/>
        </w:rPr>
        <w:t>дерации)</w:t>
      </w:r>
    </w:p>
    <w:p w:rsidR="003577CD" w:rsidRPr="00BC252B" w:rsidRDefault="003577CD" w:rsidP="003577C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77CD" w:rsidRDefault="003577CD" w:rsidP="003577C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77CD" w:rsidRPr="00BC252B" w:rsidRDefault="003577CD" w:rsidP="003577C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C252B">
        <w:rPr>
          <w:rFonts w:ascii="Times New Roman" w:hAnsi="Times New Roman"/>
          <w:sz w:val="28"/>
          <w:szCs w:val="28"/>
        </w:rPr>
        <w:t>Согласно положениям Уголовного кодекса Российской Федерации о</w:t>
      </w:r>
      <w:r w:rsidRPr="00BC252B">
        <w:rPr>
          <w:rFonts w:ascii="Times New Roman" w:hAnsi="Times New Roman"/>
          <w:bCs/>
          <w:sz w:val="28"/>
          <w:szCs w:val="28"/>
        </w:rPr>
        <w:t>бъе</w:t>
      </w:r>
      <w:r w:rsidRPr="00BC252B">
        <w:rPr>
          <w:rFonts w:ascii="Times New Roman" w:hAnsi="Times New Roman"/>
          <w:bCs/>
          <w:sz w:val="28"/>
          <w:szCs w:val="28"/>
        </w:rPr>
        <w:t>к</w:t>
      </w:r>
      <w:r w:rsidRPr="00BC252B">
        <w:rPr>
          <w:rFonts w:ascii="Times New Roman" w:hAnsi="Times New Roman"/>
          <w:bCs/>
          <w:sz w:val="28"/>
          <w:szCs w:val="28"/>
        </w:rPr>
        <w:t>тивная сторона преступления</w:t>
      </w:r>
      <w:r w:rsidRPr="00BC252B">
        <w:rPr>
          <w:rFonts w:ascii="Times New Roman" w:hAnsi="Times New Roman"/>
          <w:sz w:val="28"/>
          <w:szCs w:val="28"/>
        </w:rPr>
        <w:t xml:space="preserve"> характеризуется действием в виде заведомо ложн</w:t>
      </w:r>
      <w:r w:rsidRPr="00BC252B">
        <w:rPr>
          <w:rFonts w:ascii="Times New Roman" w:hAnsi="Times New Roman"/>
          <w:sz w:val="28"/>
          <w:szCs w:val="28"/>
        </w:rPr>
        <w:t>о</w:t>
      </w:r>
      <w:r w:rsidRPr="00BC252B">
        <w:rPr>
          <w:rFonts w:ascii="Times New Roman" w:hAnsi="Times New Roman"/>
          <w:sz w:val="28"/>
          <w:szCs w:val="28"/>
        </w:rPr>
        <w:t>го сообщения о готовящемся террористическом акте. Такое сообщение может быть выражено в любой форме (устно, письменно, с помощью сре</w:t>
      </w:r>
      <w:proofErr w:type="gramStart"/>
      <w:r w:rsidRPr="00BC252B">
        <w:rPr>
          <w:rFonts w:ascii="Times New Roman" w:hAnsi="Times New Roman"/>
          <w:sz w:val="28"/>
          <w:szCs w:val="28"/>
        </w:rPr>
        <w:t>дств св</w:t>
      </w:r>
      <w:proofErr w:type="gramEnd"/>
      <w:r w:rsidRPr="00BC252B">
        <w:rPr>
          <w:rFonts w:ascii="Times New Roman" w:hAnsi="Times New Roman"/>
          <w:sz w:val="28"/>
          <w:szCs w:val="28"/>
        </w:rPr>
        <w:t>язи; как анонимно, так и с указанием автора) и направлено любому адресату (органам вл</w:t>
      </w:r>
      <w:r w:rsidRPr="00BC252B">
        <w:rPr>
          <w:rFonts w:ascii="Times New Roman" w:hAnsi="Times New Roman"/>
          <w:sz w:val="28"/>
          <w:szCs w:val="28"/>
        </w:rPr>
        <w:t>а</w:t>
      </w:r>
      <w:r w:rsidRPr="00BC252B">
        <w:rPr>
          <w:rFonts w:ascii="Times New Roman" w:hAnsi="Times New Roman"/>
          <w:sz w:val="28"/>
          <w:szCs w:val="28"/>
        </w:rPr>
        <w:t>сти, руководителям предприятий, учреждений, организаций, а также отдельным гра</w:t>
      </w:r>
      <w:r w:rsidRPr="00BC252B">
        <w:rPr>
          <w:rFonts w:ascii="Times New Roman" w:hAnsi="Times New Roman"/>
          <w:sz w:val="28"/>
          <w:szCs w:val="28"/>
        </w:rPr>
        <w:t>ж</w:t>
      </w:r>
      <w:r w:rsidRPr="00BC252B">
        <w:rPr>
          <w:rFonts w:ascii="Times New Roman" w:hAnsi="Times New Roman"/>
          <w:sz w:val="28"/>
          <w:szCs w:val="28"/>
        </w:rPr>
        <w:t>данам).</w:t>
      </w:r>
    </w:p>
    <w:p w:rsidR="003577CD" w:rsidRPr="00BC252B" w:rsidRDefault="003577CD" w:rsidP="003577C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25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C252B">
        <w:rPr>
          <w:rFonts w:ascii="Times New Roman" w:hAnsi="Times New Roman"/>
          <w:sz w:val="28"/>
          <w:szCs w:val="28"/>
        </w:rPr>
        <w:t xml:space="preserve">Преступление </w:t>
      </w:r>
      <w:r w:rsidRPr="00BC252B">
        <w:rPr>
          <w:rFonts w:ascii="Times New Roman" w:hAnsi="Times New Roman"/>
          <w:bCs/>
          <w:sz w:val="28"/>
          <w:szCs w:val="28"/>
        </w:rPr>
        <w:t>окончено</w:t>
      </w:r>
      <w:r w:rsidRPr="00BC252B">
        <w:rPr>
          <w:rFonts w:ascii="Times New Roman" w:hAnsi="Times New Roman"/>
          <w:sz w:val="28"/>
          <w:szCs w:val="28"/>
        </w:rPr>
        <w:t xml:space="preserve"> с момента получения сообщения адресатом.</w:t>
      </w:r>
    </w:p>
    <w:p w:rsidR="003577CD" w:rsidRDefault="003577CD" w:rsidP="003577C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252B">
        <w:rPr>
          <w:rFonts w:ascii="Times New Roman" w:hAnsi="Times New Roman"/>
          <w:bCs/>
          <w:sz w:val="28"/>
          <w:szCs w:val="28"/>
        </w:rPr>
        <w:t>Субъективная сторона</w:t>
      </w:r>
      <w:r w:rsidRPr="00BC252B">
        <w:rPr>
          <w:rFonts w:ascii="Times New Roman" w:hAnsi="Times New Roman"/>
          <w:sz w:val="28"/>
          <w:szCs w:val="28"/>
        </w:rPr>
        <w:t xml:space="preserve"> характеризуется тем, что лицо должно </w:t>
      </w:r>
      <w:r w:rsidRPr="00BC252B">
        <w:rPr>
          <w:rFonts w:ascii="Times New Roman" w:hAnsi="Times New Roman"/>
          <w:bCs/>
          <w:sz w:val="28"/>
          <w:szCs w:val="28"/>
        </w:rPr>
        <w:t>заведомо</w:t>
      </w:r>
      <w:r w:rsidRPr="00BC252B">
        <w:rPr>
          <w:rFonts w:ascii="Times New Roman" w:hAnsi="Times New Roman"/>
          <w:sz w:val="28"/>
          <w:szCs w:val="28"/>
        </w:rPr>
        <w:t xml:space="preserve"> знать о ложности своего сообщения, и отсутствием </w:t>
      </w:r>
      <w:r w:rsidRPr="00BC252B">
        <w:rPr>
          <w:rFonts w:ascii="Times New Roman" w:hAnsi="Times New Roman"/>
          <w:bCs/>
          <w:sz w:val="28"/>
          <w:szCs w:val="28"/>
        </w:rPr>
        <w:t>целей</w:t>
      </w:r>
      <w:r w:rsidRPr="00BC252B">
        <w:rPr>
          <w:rFonts w:ascii="Times New Roman" w:hAnsi="Times New Roman"/>
          <w:sz w:val="28"/>
          <w:szCs w:val="28"/>
        </w:rPr>
        <w:t xml:space="preserve">, указанных в </w:t>
      </w:r>
      <w:hyperlink r:id="rId4" w:history="1">
        <w:r w:rsidRPr="00BC252B">
          <w:rPr>
            <w:rFonts w:ascii="Times New Roman" w:hAnsi="Times New Roman"/>
            <w:color w:val="0000FF"/>
            <w:sz w:val="28"/>
            <w:szCs w:val="28"/>
          </w:rPr>
          <w:t>ст. 205</w:t>
        </w:r>
      </w:hyperlink>
      <w:r w:rsidRPr="00BC252B">
        <w:rPr>
          <w:rFonts w:ascii="Times New Roman" w:hAnsi="Times New Roman"/>
          <w:sz w:val="28"/>
          <w:szCs w:val="28"/>
        </w:rPr>
        <w:t xml:space="preserve"> УК РФ, позволяющих отграничить данный состав преступления от террористическ</w:t>
      </w:r>
      <w:r w:rsidRPr="00BC252B">
        <w:rPr>
          <w:rFonts w:ascii="Times New Roman" w:hAnsi="Times New Roman"/>
          <w:sz w:val="28"/>
          <w:szCs w:val="28"/>
        </w:rPr>
        <w:t>о</w:t>
      </w:r>
      <w:r w:rsidRPr="00BC252B">
        <w:rPr>
          <w:rFonts w:ascii="Times New Roman" w:hAnsi="Times New Roman"/>
          <w:sz w:val="28"/>
          <w:szCs w:val="28"/>
        </w:rPr>
        <w:t>го акта).</w:t>
      </w:r>
      <w:proofErr w:type="gramEnd"/>
    </w:p>
    <w:p w:rsidR="003577CD" w:rsidRDefault="003577CD" w:rsidP="003577C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примечанию к данной статье под к</w:t>
      </w:r>
      <w:r w:rsidRPr="00BC252B">
        <w:rPr>
          <w:rFonts w:ascii="Times New Roman" w:hAnsi="Times New Roman"/>
          <w:sz w:val="28"/>
          <w:szCs w:val="28"/>
        </w:rPr>
        <w:t xml:space="preserve">рупным ущербом </w:t>
      </w:r>
      <w:r>
        <w:rPr>
          <w:rFonts w:ascii="Times New Roman" w:hAnsi="Times New Roman"/>
          <w:sz w:val="28"/>
          <w:szCs w:val="28"/>
        </w:rPr>
        <w:t>понимается</w:t>
      </w:r>
      <w:r w:rsidRPr="00BC252B">
        <w:rPr>
          <w:rFonts w:ascii="Times New Roman" w:hAnsi="Times New Roman"/>
          <w:sz w:val="28"/>
          <w:szCs w:val="28"/>
        </w:rPr>
        <w:t xml:space="preserve"> ущерб, сумма которого превышает один миллион рублей</w:t>
      </w:r>
      <w:r>
        <w:rPr>
          <w:rFonts w:ascii="Times New Roman" w:hAnsi="Times New Roman"/>
          <w:sz w:val="28"/>
          <w:szCs w:val="28"/>
        </w:rPr>
        <w:t>; п</w:t>
      </w:r>
      <w:r w:rsidRPr="00BC252B">
        <w:rPr>
          <w:rFonts w:ascii="Times New Roman" w:hAnsi="Times New Roman"/>
          <w:sz w:val="28"/>
          <w:szCs w:val="28"/>
        </w:rPr>
        <w:t>од объектами соц</w:t>
      </w:r>
      <w:r w:rsidRPr="00BC252B">
        <w:rPr>
          <w:rFonts w:ascii="Times New Roman" w:hAnsi="Times New Roman"/>
          <w:sz w:val="28"/>
          <w:szCs w:val="28"/>
        </w:rPr>
        <w:t>и</w:t>
      </w:r>
      <w:r w:rsidRPr="00BC252B">
        <w:rPr>
          <w:rFonts w:ascii="Times New Roman" w:hAnsi="Times New Roman"/>
          <w:sz w:val="28"/>
          <w:szCs w:val="28"/>
        </w:rPr>
        <w:t xml:space="preserve">альной инфраструктуры </w:t>
      </w:r>
      <w:r>
        <w:rPr>
          <w:rFonts w:ascii="Times New Roman" w:hAnsi="Times New Roman"/>
          <w:sz w:val="28"/>
          <w:szCs w:val="28"/>
        </w:rPr>
        <w:t>понимаются:</w:t>
      </w:r>
    </w:p>
    <w:p w:rsidR="003577CD" w:rsidRDefault="003577CD" w:rsidP="003577C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C252B">
        <w:rPr>
          <w:rFonts w:ascii="Times New Roman" w:hAnsi="Times New Roman"/>
          <w:sz w:val="28"/>
          <w:szCs w:val="28"/>
        </w:rPr>
        <w:t xml:space="preserve"> организации систем здравоохранения, образования, дошкольного воспит</w:t>
      </w:r>
      <w:r w:rsidRPr="00BC252B">
        <w:rPr>
          <w:rFonts w:ascii="Times New Roman" w:hAnsi="Times New Roman"/>
          <w:sz w:val="28"/>
          <w:szCs w:val="28"/>
        </w:rPr>
        <w:t>а</w:t>
      </w:r>
      <w:r w:rsidRPr="00BC252B">
        <w:rPr>
          <w:rFonts w:ascii="Times New Roman" w:hAnsi="Times New Roman"/>
          <w:sz w:val="28"/>
          <w:szCs w:val="28"/>
        </w:rPr>
        <w:t xml:space="preserve">ния, предприятия </w:t>
      </w:r>
    </w:p>
    <w:p w:rsidR="003577CD" w:rsidRDefault="003577CD" w:rsidP="003577C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C252B">
        <w:rPr>
          <w:rFonts w:ascii="Times New Roman" w:hAnsi="Times New Roman"/>
          <w:sz w:val="28"/>
          <w:szCs w:val="28"/>
        </w:rPr>
        <w:t xml:space="preserve"> организации, связанные с отдыхом и досугом, сферы услуг, пассажирского транспорта, спортивно-оздоровительные учреждения, система учреждений, ок</w:t>
      </w:r>
      <w:r w:rsidRPr="00BC252B">
        <w:rPr>
          <w:rFonts w:ascii="Times New Roman" w:hAnsi="Times New Roman"/>
          <w:sz w:val="28"/>
          <w:szCs w:val="28"/>
        </w:rPr>
        <w:t>а</w:t>
      </w:r>
      <w:r w:rsidRPr="00BC252B">
        <w:rPr>
          <w:rFonts w:ascii="Times New Roman" w:hAnsi="Times New Roman"/>
          <w:sz w:val="28"/>
          <w:szCs w:val="28"/>
        </w:rPr>
        <w:t xml:space="preserve">зывающих услуги правового и финансово-кредитного характера, </w:t>
      </w:r>
    </w:p>
    <w:p w:rsidR="003577CD" w:rsidRPr="00BC252B" w:rsidRDefault="003577CD" w:rsidP="003577C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252B">
        <w:rPr>
          <w:rFonts w:ascii="Times New Roman" w:hAnsi="Times New Roman"/>
          <w:sz w:val="28"/>
          <w:szCs w:val="28"/>
        </w:rPr>
        <w:t>иные объекты социальной и</w:t>
      </w:r>
      <w:r w:rsidRPr="00BC252B">
        <w:rPr>
          <w:rFonts w:ascii="Times New Roman" w:hAnsi="Times New Roman"/>
          <w:sz w:val="28"/>
          <w:szCs w:val="28"/>
        </w:rPr>
        <w:t>н</w:t>
      </w:r>
      <w:r w:rsidRPr="00BC252B">
        <w:rPr>
          <w:rFonts w:ascii="Times New Roman" w:hAnsi="Times New Roman"/>
          <w:sz w:val="28"/>
          <w:szCs w:val="28"/>
        </w:rPr>
        <w:t>фраструктуры.</w:t>
      </w:r>
    </w:p>
    <w:p w:rsidR="003577CD" w:rsidRPr="00BC252B" w:rsidRDefault="003577CD" w:rsidP="003577C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частью первой настоящей статьи,   з</w:t>
      </w:r>
      <w:r w:rsidRPr="00BC252B">
        <w:rPr>
          <w:rFonts w:ascii="Times New Roman" w:hAnsi="Times New Roman"/>
          <w:sz w:val="28"/>
          <w:szCs w:val="28"/>
        </w:rPr>
        <w:t>аведомо ложное соо</w:t>
      </w:r>
      <w:r w:rsidRPr="00BC252B">
        <w:rPr>
          <w:rFonts w:ascii="Times New Roman" w:hAnsi="Times New Roman"/>
          <w:sz w:val="28"/>
          <w:szCs w:val="28"/>
        </w:rPr>
        <w:t>б</w:t>
      </w:r>
      <w:r w:rsidRPr="00BC252B">
        <w:rPr>
          <w:rFonts w:ascii="Times New Roman" w:hAnsi="Times New Roman"/>
          <w:sz w:val="28"/>
          <w:szCs w:val="28"/>
        </w:rPr>
        <w:t>щение о готовящихся взрыве, поджоге или иных действиях, создающих опасность гибели людей, причинения значительного имущественного ущерба либо насту</w:t>
      </w:r>
      <w:r w:rsidRPr="00BC252B">
        <w:rPr>
          <w:rFonts w:ascii="Times New Roman" w:hAnsi="Times New Roman"/>
          <w:sz w:val="28"/>
          <w:szCs w:val="28"/>
        </w:rPr>
        <w:t>п</w:t>
      </w:r>
      <w:r w:rsidRPr="00BC252B">
        <w:rPr>
          <w:rFonts w:ascii="Times New Roman" w:hAnsi="Times New Roman"/>
          <w:sz w:val="28"/>
          <w:szCs w:val="28"/>
        </w:rPr>
        <w:t>ления иных общественно опасных последствий, совершенное из хулиганских побужд</w:t>
      </w:r>
      <w:r w:rsidRPr="00BC252B">
        <w:rPr>
          <w:rFonts w:ascii="Times New Roman" w:hAnsi="Times New Roman"/>
          <w:sz w:val="28"/>
          <w:szCs w:val="28"/>
        </w:rPr>
        <w:t>е</w:t>
      </w:r>
      <w:r w:rsidRPr="00BC252B">
        <w:rPr>
          <w:rFonts w:ascii="Times New Roman" w:hAnsi="Times New Roman"/>
          <w:sz w:val="28"/>
          <w:szCs w:val="28"/>
        </w:rPr>
        <w:t>ний, -</w:t>
      </w:r>
    </w:p>
    <w:p w:rsidR="003577CD" w:rsidRPr="00BC252B" w:rsidRDefault="003577CD" w:rsidP="003577CD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 w:rsidRPr="00BC252B">
        <w:rPr>
          <w:rFonts w:ascii="Times New Roman" w:hAnsi="Times New Roman"/>
          <w:sz w:val="28"/>
          <w:szCs w:val="28"/>
        </w:rPr>
        <w:t>наказывается штрафом в размере от двухсот тысяч до пятисот тысяч рублей или в размере заработной платы или иного дохода осужденного за период от о</w:t>
      </w:r>
      <w:r w:rsidRPr="00BC252B">
        <w:rPr>
          <w:rFonts w:ascii="Times New Roman" w:hAnsi="Times New Roman"/>
          <w:sz w:val="28"/>
          <w:szCs w:val="28"/>
        </w:rPr>
        <w:t>д</w:t>
      </w:r>
      <w:r w:rsidRPr="00BC252B">
        <w:rPr>
          <w:rFonts w:ascii="Times New Roman" w:hAnsi="Times New Roman"/>
          <w:sz w:val="28"/>
          <w:szCs w:val="28"/>
        </w:rPr>
        <w:t>ного года до восемнадцати месяцев, либо ограничением свободы на срок до трех лет, либо принудительными работами на срок от двух до трех лет.</w:t>
      </w:r>
    </w:p>
    <w:p w:rsidR="003577CD" w:rsidRPr="00BC252B" w:rsidRDefault="003577CD" w:rsidP="003577CD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 w:rsidRPr="00BC252B">
        <w:rPr>
          <w:rFonts w:ascii="Times New Roman" w:hAnsi="Times New Roman"/>
          <w:sz w:val="28"/>
          <w:szCs w:val="28"/>
        </w:rPr>
        <w:t>2. Деяние, предусмотренное частью первой настоящей статьи, совершенное в отношении объектов социальной инфраструктуры либо повлекшее причинение крупного ущерба, -</w:t>
      </w:r>
    </w:p>
    <w:p w:rsidR="003577CD" w:rsidRPr="00BC252B" w:rsidRDefault="003577CD" w:rsidP="003577CD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 w:rsidRPr="00BC252B">
        <w:rPr>
          <w:rFonts w:ascii="Times New Roman" w:hAnsi="Times New Roman"/>
          <w:sz w:val="28"/>
          <w:szCs w:val="28"/>
        </w:rPr>
        <w:t>наказывается штрафом в размере от пятисот тысяч до семисот тысяч рублей или в размере заработной платы или иного дохода осужденного за период от о</w:t>
      </w:r>
      <w:r w:rsidRPr="00BC252B">
        <w:rPr>
          <w:rFonts w:ascii="Times New Roman" w:hAnsi="Times New Roman"/>
          <w:sz w:val="28"/>
          <w:szCs w:val="28"/>
        </w:rPr>
        <w:t>д</w:t>
      </w:r>
      <w:r w:rsidRPr="00BC252B">
        <w:rPr>
          <w:rFonts w:ascii="Times New Roman" w:hAnsi="Times New Roman"/>
          <w:sz w:val="28"/>
          <w:szCs w:val="28"/>
        </w:rPr>
        <w:t>ного года до двух лет либо лишением свободы на срок от трех до пяти лет.</w:t>
      </w:r>
    </w:p>
    <w:p w:rsidR="003577CD" w:rsidRPr="00BC252B" w:rsidRDefault="003577CD" w:rsidP="003577CD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 w:rsidRPr="00BC252B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BC252B">
        <w:rPr>
          <w:rFonts w:ascii="Times New Roman" w:hAnsi="Times New Roman"/>
          <w:sz w:val="28"/>
          <w:szCs w:val="28"/>
        </w:rPr>
        <w:t>Заведомо ложное сообщение о готовящихся взрыве, поджоге или иных действиях, создающих опасность гибели людей, причинения значительного им</w:t>
      </w:r>
      <w:r w:rsidRPr="00BC252B">
        <w:rPr>
          <w:rFonts w:ascii="Times New Roman" w:hAnsi="Times New Roman"/>
          <w:sz w:val="28"/>
          <w:szCs w:val="28"/>
        </w:rPr>
        <w:t>у</w:t>
      </w:r>
      <w:r w:rsidRPr="00BC252B">
        <w:rPr>
          <w:rFonts w:ascii="Times New Roman" w:hAnsi="Times New Roman"/>
          <w:sz w:val="28"/>
          <w:szCs w:val="28"/>
        </w:rPr>
        <w:t>щественного ущерба либо наступления иных общественно опасных последствий в целях дестабилизации деятельности органов власти, -</w:t>
      </w:r>
      <w:proofErr w:type="gramEnd"/>
    </w:p>
    <w:p w:rsidR="003577CD" w:rsidRPr="00BC252B" w:rsidRDefault="003577CD" w:rsidP="003577CD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 w:rsidRPr="00BC252B">
        <w:rPr>
          <w:rFonts w:ascii="Times New Roman" w:hAnsi="Times New Roman"/>
          <w:sz w:val="28"/>
          <w:szCs w:val="28"/>
        </w:rPr>
        <w:t>наказывается штрафом в размере от семисот тысяч до одного миллиона ру</w:t>
      </w:r>
      <w:r w:rsidRPr="00BC252B">
        <w:rPr>
          <w:rFonts w:ascii="Times New Roman" w:hAnsi="Times New Roman"/>
          <w:sz w:val="28"/>
          <w:szCs w:val="28"/>
        </w:rPr>
        <w:t>б</w:t>
      </w:r>
      <w:r w:rsidRPr="00BC252B">
        <w:rPr>
          <w:rFonts w:ascii="Times New Roman" w:hAnsi="Times New Roman"/>
          <w:sz w:val="28"/>
          <w:szCs w:val="28"/>
        </w:rPr>
        <w:t>лей или в размере заработной платы или иного дохода осужденного за период от одного года до трех лет либо лишением свободы на срок от шести до восьми лет.</w:t>
      </w:r>
    </w:p>
    <w:p w:rsidR="003577CD" w:rsidRPr="00BC252B" w:rsidRDefault="003577CD" w:rsidP="003577CD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 w:rsidRPr="00BC252B">
        <w:rPr>
          <w:rFonts w:ascii="Times New Roman" w:hAnsi="Times New Roman"/>
          <w:sz w:val="28"/>
          <w:szCs w:val="28"/>
        </w:rPr>
        <w:t>4. Деяния, предусмотренные частями первой, второй или третьей настоящей статьи, повлекшие по неосторожности смерть человека или иные тяжкие после</w:t>
      </w:r>
      <w:r w:rsidRPr="00BC252B">
        <w:rPr>
          <w:rFonts w:ascii="Times New Roman" w:hAnsi="Times New Roman"/>
          <w:sz w:val="28"/>
          <w:szCs w:val="28"/>
        </w:rPr>
        <w:t>д</w:t>
      </w:r>
      <w:r w:rsidRPr="00BC252B">
        <w:rPr>
          <w:rFonts w:ascii="Times New Roman" w:hAnsi="Times New Roman"/>
          <w:sz w:val="28"/>
          <w:szCs w:val="28"/>
        </w:rPr>
        <w:t>ствия, -</w:t>
      </w:r>
    </w:p>
    <w:p w:rsidR="003577CD" w:rsidRPr="00BC252B" w:rsidRDefault="003577CD" w:rsidP="003577CD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 w:rsidRPr="00BC252B">
        <w:rPr>
          <w:rFonts w:ascii="Times New Roman" w:hAnsi="Times New Roman"/>
          <w:sz w:val="28"/>
          <w:szCs w:val="28"/>
        </w:rPr>
        <w:t>наказываются штрафом в размере от одного миллиона пятисот тысяч до двух миллионов рублей или в размере заработной платы или иного дохода осужденн</w:t>
      </w:r>
      <w:r w:rsidRPr="00BC252B">
        <w:rPr>
          <w:rFonts w:ascii="Times New Roman" w:hAnsi="Times New Roman"/>
          <w:sz w:val="28"/>
          <w:szCs w:val="28"/>
        </w:rPr>
        <w:t>о</w:t>
      </w:r>
      <w:r w:rsidRPr="00BC252B">
        <w:rPr>
          <w:rFonts w:ascii="Times New Roman" w:hAnsi="Times New Roman"/>
          <w:sz w:val="28"/>
          <w:szCs w:val="28"/>
        </w:rPr>
        <w:t>го за период от двух до трех лет либо лишением свободы на срок от восьми до д</w:t>
      </w:r>
      <w:r w:rsidRPr="00BC252B">
        <w:rPr>
          <w:rFonts w:ascii="Times New Roman" w:hAnsi="Times New Roman"/>
          <w:sz w:val="28"/>
          <w:szCs w:val="28"/>
        </w:rPr>
        <w:t>е</w:t>
      </w:r>
      <w:r w:rsidRPr="00BC252B">
        <w:rPr>
          <w:rFonts w:ascii="Times New Roman" w:hAnsi="Times New Roman"/>
          <w:sz w:val="28"/>
          <w:szCs w:val="28"/>
        </w:rPr>
        <w:t>сяти лет.</w:t>
      </w:r>
    </w:p>
    <w:p w:rsidR="003577CD" w:rsidRDefault="003577CD" w:rsidP="003577C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77CD" w:rsidRDefault="003577CD" w:rsidP="003577CD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</w:t>
      </w:r>
      <w:proofErr w:type="gramStart"/>
      <w:r>
        <w:rPr>
          <w:rFonts w:ascii="Times New Roman" w:hAnsi="Times New Roman"/>
          <w:sz w:val="28"/>
          <w:szCs w:val="28"/>
        </w:rPr>
        <w:t>межрайонного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прокурора</w:t>
      </w:r>
    </w:p>
    <w:p w:rsidR="003577CD" w:rsidRDefault="003577CD" w:rsidP="003577CD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577CD" w:rsidRPr="002C10DB" w:rsidRDefault="003577CD" w:rsidP="003577CD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1 класса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О.А. Со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нева </w:t>
      </w:r>
    </w:p>
    <w:p w:rsidR="003577CD" w:rsidRDefault="003577CD" w:rsidP="003577C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77CD" w:rsidRDefault="003577CD" w:rsidP="003577C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3577CD">
      <w:headerReference w:type="even" r:id="rId5"/>
      <w:headerReference w:type="default" r:id="rId6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FA" w:rsidRDefault="003577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FA" w:rsidRDefault="003577C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FA" w:rsidRDefault="003577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D11FA" w:rsidRDefault="003577CD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577CD"/>
    <w:rsid w:val="00116FF0"/>
    <w:rsid w:val="0035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C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577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3577CD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357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FB78577942A48572BDCF86B387E7460091C230883C4645E102B69384FCF1CE43A73E71835D716A0Fc9J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2936</Characters>
  <Application>Microsoft Office Word</Application>
  <DocSecurity>0</DocSecurity>
  <Lines>24</Lines>
  <Paragraphs>6</Paragraphs>
  <ScaleCrop>false</ScaleCrop>
  <Company>DG Win&amp;Soft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2018-06-29T04:19:00Z</dcterms:created>
  <dcterms:modified xsi:type="dcterms:W3CDTF">2018-06-29T04:20:00Z</dcterms:modified>
</cp:coreProperties>
</file>