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39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36"/>
          <w:szCs w:val="36"/>
        </w:rPr>
      </w:pPr>
    </w:p>
    <w:p w:rsidR="00624039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36"/>
          <w:szCs w:val="36"/>
        </w:rPr>
      </w:pPr>
    </w:p>
    <w:p w:rsidR="00624039" w:rsidRPr="00392ABD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624039" w:rsidRPr="00392ABD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 xml:space="preserve">АДМИНИСТРАЦИЯ </w:t>
      </w:r>
      <w:r>
        <w:rPr>
          <w:rFonts w:ascii="Georgia" w:hAnsi="Georgia" w:cs="Georgia"/>
          <w:sz w:val="24"/>
          <w:szCs w:val="24"/>
        </w:rPr>
        <w:t xml:space="preserve">КРАСНОЯРСКОГО </w:t>
      </w:r>
      <w:r w:rsidRPr="00392ABD">
        <w:rPr>
          <w:rFonts w:ascii="Georgia" w:hAnsi="Georgia" w:cs="Georgia"/>
          <w:sz w:val="24"/>
          <w:szCs w:val="24"/>
        </w:rPr>
        <w:t>СЕЛЬСОВЕТА</w:t>
      </w:r>
    </w:p>
    <w:p w:rsidR="00624039" w:rsidRPr="00392ABD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624039" w:rsidRPr="00392ABD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 xml:space="preserve"> </w:t>
      </w:r>
    </w:p>
    <w:p w:rsidR="00624039" w:rsidRPr="00392ABD" w:rsidRDefault="00624039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392ABD">
        <w:rPr>
          <w:rFonts w:ascii="Georgia" w:hAnsi="Georgia" w:cs="Georgia"/>
          <w:sz w:val="24"/>
          <w:szCs w:val="24"/>
        </w:rPr>
        <w:t xml:space="preserve">          ПОСТАНОВЛЕНИЕ</w:t>
      </w:r>
    </w:p>
    <w:tbl>
      <w:tblPr>
        <w:tblpPr w:leftFromText="180" w:rightFromText="180" w:vertAnchor="text" w:horzAnchor="margin" w:tblpY="342"/>
        <w:tblW w:w="8997" w:type="dxa"/>
        <w:tblLook w:val="00A0"/>
      </w:tblPr>
      <w:tblGrid>
        <w:gridCol w:w="484"/>
        <w:gridCol w:w="1259"/>
        <w:gridCol w:w="1012"/>
        <w:gridCol w:w="4840"/>
        <w:gridCol w:w="753"/>
        <w:gridCol w:w="649"/>
      </w:tblGrid>
      <w:tr w:rsidR="00624039" w:rsidRPr="00392ABD" w:rsidTr="00392ABD">
        <w:trPr>
          <w:trHeight w:val="511"/>
        </w:trPr>
        <w:tc>
          <w:tcPr>
            <w:tcW w:w="484" w:type="dxa"/>
            <w:vAlign w:val="center"/>
          </w:tcPr>
          <w:p w:rsidR="00624039" w:rsidRPr="00392ABD" w:rsidRDefault="00624039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259" w:type="dxa"/>
            <w:vAlign w:val="center"/>
          </w:tcPr>
          <w:p w:rsidR="00624039" w:rsidRPr="00392ABD" w:rsidRDefault="00624039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декабря</w:t>
            </w:r>
          </w:p>
        </w:tc>
        <w:tc>
          <w:tcPr>
            <w:tcW w:w="1012" w:type="dxa"/>
            <w:vAlign w:val="center"/>
          </w:tcPr>
          <w:p w:rsidR="00624039" w:rsidRPr="00392ABD" w:rsidRDefault="00624039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92ABD">
                <w:rPr>
                  <w:rFonts w:ascii="Georgia" w:hAnsi="Georgia" w:cs="Georgia"/>
                  <w:b/>
                  <w:bCs/>
                  <w:sz w:val="24"/>
                  <w:szCs w:val="24"/>
                </w:rPr>
                <w:t>2013 г</w:t>
              </w:r>
            </w:smartTag>
          </w:p>
        </w:tc>
        <w:tc>
          <w:tcPr>
            <w:tcW w:w="4840" w:type="dxa"/>
            <w:vAlign w:val="center"/>
          </w:tcPr>
          <w:p w:rsidR="00624039" w:rsidRPr="00392ABD" w:rsidRDefault="00624039" w:rsidP="00414192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с. 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Красноярка</w:t>
            </w:r>
          </w:p>
        </w:tc>
        <w:tc>
          <w:tcPr>
            <w:tcW w:w="753" w:type="dxa"/>
            <w:vAlign w:val="center"/>
          </w:tcPr>
          <w:p w:rsidR="00624039" w:rsidRPr="00392ABD" w:rsidRDefault="00624039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392ABD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9" w:type="dxa"/>
            <w:vAlign w:val="center"/>
          </w:tcPr>
          <w:p w:rsidR="00624039" w:rsidRPr="00392ABD" w:rsidRDefault="00624039" w:rsidP="00392ABD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67</w:t>
            </w:r>
          </w:p>
        </w:tc>
      </w:tr>
    </w:tbl>
    <w:p w:rsidR="00624039" w:rsidRPr="00392ABD" w:rsidRDefault="00624039" w:rsidP="00812A2B">
      <w:pPr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624039" w:rsidRPr="00392ABD" w:rsidRDefault="00624039" w:rsidP="00034FF5">
      <w:pPr>
        <w:spacing w:after="12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>«Об утверждении порядка  осуществления ведомственного контроля в сфере закупок для обеспечения мун</w:t>
      </w:r>
      <w:r>
        <w:rPr>
          <w:rFonts w:ascii="Georgia" w:hAnsi="Georgia" w:cs="Georgia"/>
          <w:b/>
          <w:bCs/>
          <w:sz w:val="24"/>
          <w:szCs w:val="24"/>
        </w:rPr>
        <w:t xml:space="preserve">иципальных  нужд  администрации Красноярского </w:t>
      </w:r>
      <w:r w:rsidRPr="00392ABD">
        <w:rPr>
          <w:rFonts w:ascii="Georgia" w:hAnsi="Georgia" w:cs="Georgia"/>
          <w:b/>
          <w:bCs/>
          <w:sz w:val="24"/>
          <w:szCs w:val="24"/>
        </w:rPr>
        <w:t xml:space="preserve">сельсовета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</w:t>
      </w:r>
      <w:r w:rsidRPr="00392ABD">
        <w:rPr>
          <w:rFonts w:ascii="Georgia" w:hAnsi="Georgia" w:cs="Georgia"/>
          <w:b/>
          <w:bCs/>
          <w:sz w:val="24"/>
          <w:szCs w:val="24"/>
        </w:rPr>
        <w:t xml:space="preserve">Татарского района Новосибирской области» </w:t>
      </w:r>
    </w:p>
    <w:p w:rsidR="00624039" w:rsidRPr="00392ABD" w:rsidRDefault="00624039" w:rsidP="00034FF5">
      <w:pPr>
        <w:spacing w:line="216" w:lineRule="auto"/>
        <w:rPr>
          <w:rFonts w:ascii="Georgia" w:hAnsi="Georgia" w:cs="Georgia"/>
          <w:b/>
          <w:bCs/>
          <w:sz w:val="24"/>
          <w:szCs w:val="24"/>
        </w:rPr>
      </w:pPr>
    </w:p>
    <w:p w:rsidR="00624039" w:rsidRDefault="00624039" w:rsidP="00034F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В соответствии со ст. 100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392AB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92ABD">
        <w:rPr>
          <w:rFonts w:ascii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4039" w:rsidRDefault="00624039" w:rsidP="00392ABD">
      <w:pPr>
        <w:widowControl w:val="0"/>
        <w:autoSpaceDE w:val="0"/>
        <w:autoSpaceDN w:val="0"/>
        <w:adjustRightInd w:val="0"/>
        <w:ind w:firstLine="709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624039" w:rsidRPr="00392ABD" w:rsidRDefault="00624039" w:rsidP="00392ABD">
      <w:pPr>
        <w:widowControl w:val="0"/>
        <w:autoSpaceDE w:val="0"/>
        <w:autoSpaceDN w:val="0"/>
        <w:adjustRightInd w:val="0"/>
        <w:ind w:firstLine="709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>ПОСТАНОВЛЯЮ:</w:t>
      </w:r>
    </w:p>
    <w:p w:rsidR="00624039" w:rsidRPr="00392ABD" w:rsidRDefault="00624039" w:rsidP="00034F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1. Утвердить порядок осуществления ведомственного контроля в сфере закупок для обеспечения муниципальных  нужд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Pr="00392ABD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(далее – Порядок).</w:t>
      </w:r>
    </w:p>
    <w:p w:rsidR="00624039" w:rsidRPr="00392ABD" w:rsidRDefault="00624039" w:rsidP="00034F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2. Настоящее постановление вступает в силу с 1 января 2014 года за исключением положений, для которых настоящим постановлением установлены иные сроки вступления их в силу.</w:t>
      </w:r>
    </w:p>
    <w:p w:rsidR="00624039" w:rsidRPr="00392ABD" w:rsidRDefault="00624039" w:rsidP="00034F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  <w:highlight w:val="yellow"/>
        </w:rPr>
        <w:t>3. Подпункт 2 пункта 4 Порядка вступает в силу с 1 января 2015 года.</w:t>
      </w:r>
    </w:p>
    <w:p w:rsidR="00624039" w:rsidRPr="00392ABD" w:rsidRDefault="00624039" w:rsidP="00034F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4. </w:t>
      </w:r>
      <w:r w:rsidRPr="00392ABD">
        <w:rPr>
          <w:rFonts w:ascii="Times New Roman" w:hAnsi="Times New Roman" w:cs="Times New Roman"/>
          <w:sz w:val="24"/>
          <w:szCs w:val="24"/>
        </w:rPr>
        <w:tab/>
        <w:t>Контроль за выполнением постановления возложить на специалиста администрации</w:t>
      </w:r>
      <w:r w:rsidRPr="00414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Pr="00392AB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Федина Г.В</w:t>
      </w:r>
      <w:r w:rsidRPr="00392ABD">
        <w:rPr>
          <w:rFonts w:ascii="Times New Roman" w:hAnsi="Times New Roman" w:cs="Times New Roman"/>
          <w:sz w:val="24"/>
          <w:szCs w:val="24"/>
        </w:rPr>
        <w:t>..</w:t>
      </w:r>
    </w:p>
    <w:p w:rsidR="00624039" w:rsidRPr="00392ABD" w:rsidRDefault="00624039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039" w:rsidRPr="00392ABD" w:rsidRDefault="00624039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2AB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</w:p>
    <w:p w:rsidR="00624039" w:rsidRPr="00392ABD" w:rsidRDefault="00624039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92ABD">
        <w:rPr>
          <w:rFonts w:ascii="Times New Roman" w:hAnsi="Times New Roman" w:cs="Times New Roman"/>
          <w:sz w:val="24"/>
          <w:szCs w:val="24"/>
        </w:rPr>
        <w:t xml:space="preserve">ельсовета Татарского района </w:t>
      </w:r>
    </w:p>
    <w:p w:rsidR="00624039" w:rsidRPr="00392ABD" w:rsidRDefault="00624039" w:rsidP="00034FF5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92AB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</w:t>
      </w:r>
      <w:r w:rsidRPr="00392A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П.Н. Юдин.</w:t>
      </w:r>
      <w:r w:rsidRPr="00392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39" w:rsidRPr="00392ABD" w:rsidRDefault="00624039" w:rsidP="00034FF5">
      <w:pPr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624039" w:rsidRPr="00392ABD" w:rsidRDefault="00624039" w:rsidP="00034FF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4039" w:rsidRPr="00392ABD" w:rsidRDefault="00624039" w:rsidP="00034FF5">
      <w:pPr>
        <w:pageBreakBefore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2AB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624039" w:rsidRPr="00392ABD" w:rsidRDefault="00624039" w:rsidP="00034FF5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 w:rsidRPr="00392AB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 w:rsidRPr="00414192">
        <w:rPr>
          <w:rFonts w:ascii="Times New Roman" w:hAnsi="Times New Roman" w:cs="Times New Roman"/>
          <w:sz w:val="20"/>
          <w:szCs w:val="20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ABD">
        <w:rPr>
          <w:rFonts w:ascii="Times New Roman" w:hAnsi="Times New Roman" w:cs="Times New Roman"/>
          <w:sz w:val="20"/>
          <w:szCs w:val="20"/>
        </w:rPr>
        <w:t xml:space="preserve">сельсовета Татарского района Новосибирской области от 31.12.2013 № </w:t>
      </w:r>
    </w:p>
    <w:p w:rsidR="00624039" w:rsidRPr="00392ABD" w:rsidRDefault="00624039" w:rsidP="00034FF5">
      <w:pPr>
        <w:pStyle w:val="ConsPlusNormal"/>
        <w:ind w:firstLine="0"/>
        <w:rPr>
          <w:rFonts w:ascii="Times New Roman" w:hAnsi="Times New Roman" w:cs="Times New Roman"/>
        </w:rPr>
      </w:pPr>
    </w:p>
    <w:p w:rsidR="00624039" w:rsidRPr="00392ABD" w:rsidRDefault="00624039" w:rsidP="00034FF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24039" w:rsidRPr="00392ABD" w:rsidRDefault="00624039" w:rsidP="00034FF5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 xml:space="preserve">ПОРЯДОК </w:t>
      </w:r>
    </w:p>
    <w:p w:rsidR="00624039" w:rsidRPr="00392ABD" w:rsidRDefault="00624039" w:rsidP="00034FF5">
      <w:pPr>
        <w:autoSpaceDE w:val="0"/>
        <w:autoSpaceDN w:val="0"/>
        <w:adjustRightInd w:val="0"/>
        <w:spacing w:after="12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392ABD">
        <w:rPr>
          <w:rFonts w:ascii="Georgia" w:hAnsi="Georgia" w:cs="Georgia"/>
          <w:b/>
          <w:bCs/>
          <w:sz w:val="24"/>
          <w:szCs w:val="24"/>
        </w:rPr>
        <w:t xml:space="preserve">осуществления ведомственного контроля в сфере закупок для обеспечения муниципальных  нужд </w:t>
      </w:r>
      <w:r>
        <w:rPr>
          <w:rFonts w:ascii="Georgia" w:hAnsi="Georgia" w:cs="Georgia"/>
          <w:b/>
          <w:bCs/>
          <w:sz w:val="24"/>
          <w:szCs w:val="24"/>
        </w:rPr>
        <w:t xml:space="preserve"> администрации Красноярского</w:t>
      </w:r>
      <w:r w:rsidRPr="00392ABD">
        <w:rPr>
          <w:rFonts w:ascii="Georgia" w:hAnsi="Georgia" w:cs="Georgia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624039" w:rsidRPr="00392ABD" w:rsidRDefault="00624039" w:rsidP="00034F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039" w:rsidRPr="00392ABD" w:rsidRDefault="00624039" w:rsidP="00034FF5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martTag w:uri="urn:schemas-microsoft-com:office:smarttags" w:element="place">
        <w:r w:rsidRPr="00392ABD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392ABD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392ABD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осуществления администрацией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Pr="00392A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92ABD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 и ее отраслевыми (функциональными) органами, (далее – Органы ведомственного контроля) ведомственного контроля в сфере закупок товара, работы, услуги для обеспечения муниципальных  нужд (далее соответственно - закупка, Порядок).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624039" w:rsidRPr="00392ABD" w:rsidRDefault="00624039" w:rsidP="00A421C9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1) </w:t>
      </w:r>
      <w:r w:rsidRPr="00392ABD">
        <w:rPr>
          <w:rFonts w:ascii="Times New Roman" w:hAnsi="Times New Roman" w:cs="Times New Roman"/>
          <w:sz w:val="24"/>
          <w:szCs w:val="24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соблюдения правил нормирования в сфере закупок;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624039" w:rsidRPr="00392ABD" w:rsidRDefault="00624039" w:rsidP="00A421C9">
      <w:pPr>
        <w:tabs>
          <w:tab w:val="left" w:pos="174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624039" w:rsidRPr="00392ABD" w:rsidRDefault="00624039" w:rsidP="00A421C9">
      <w:pPr>
        <w:tabs>
          <w:tab w:val="left" w:pos="174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5. Ведомственный контроль осуществляется в рамках не переданных полномочий в соответствии с частью 5 статьи 26 Федерального закона</w:t>
      </w:r>
      <w:r w:rsidRPr="00392ABD">
        <w:rPr>
          <w:rFonts w:ascii="Times New Roman" w:hAnsi="Times New Roman" w:cs="Times New Roman"/>
          <w:sz w:val="24"/>
          <w:szCs w:val="24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392AB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392ABD">
        <w:rPr>
          <w:rFonts w:ascii="Times New Roman" w:hAnsi="Times New Roman" w:cs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нужд».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7. Указанные ведомственные акты должны содержать: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формы проведения ведомственного контроля;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способы проведения контроля (сплошная проверка, выборочная проверка);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сведения о подведомственном заказчике;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сроки проведения проверки (месяц);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метод проведения контроля;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г) результаты проверки;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д) способ проведения контроля.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624039" w:rsidRPr="00392ABD" w:rsidRDefault="00624039" w:rsidP="00A421C9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 xml:space="preserve">10. </w:t>
      </w:r>
      <w:r w:rsidRPr="00392ABD">
        <w:rPr>
          <w:rFonts w:ascii="Times New Roman" w:hAnsi="Times New Roman" w:cs="Times New Roman"/>
          <w:sz w:val="24"/>
          <w:szCs w:val="24"/>
        </w:rPr>
        <w:tab/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92ABD">
        <w:rPr>
          <w:rFonts w:ascii="Times New Roman" w:hAnsi="Times New Roman" w:cs="Times New Roman"/>
          <w:b/>
          <w:bCs/>
          <w:sz w:val="24"/>
          <w:szCs w:val="24"/>
        </w:rPr>
        <w:t>. Проведение плановых проверок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13. Плановые проверки осуществляются на основании плана проверок, утверждаемого руководителем инспекции.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14. План проверок должен содержать следующие сведения: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наименование Органа ведомственного контроля инспекции, осуществляющей проверку;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месяц начала проведения проверки.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17. Отчет проверки состоит из вводной, мотивировочной и резолютивной частей.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Вводная часть отчета проверки должна содержать: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наименование Органа ведомственного контроля, осуществляющего ведомственный контроль в сфере закупок;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номер, дату и место составления акта;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дату и номер приказа о проведении проверки;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г) основания, цели и сроки осуществления плановой проверки;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д) период проведения проверки;</w:t>
      </w:r>
    </w:p>
    <w:p w:rsidR="00624039" w:rsidRPr="00392ABD" w:rsidRDefault="00624039" w:rsidP="00A421C9">
      <w:pPr>
        <w:tabs>
          <w:tab w:val="left" w:pos="993"/>
          <w:tab w:val="left" w:pos="1418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е) фамилии, имена, отчества, наименования должностей членов инспекции, проводивших проверку;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Органа ведомственного контроля и (или) уполномоченного органа.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В мотивировочной части отчета проверки должны быть указаны:</w:t>
      </w:r>
    </w:p>
    <w:p w:rsidR="00624039" w:rsidRPr="00392ABD" w:rsidRDefault="00624039" w:rsidP="00A421C9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обстоятельства, установленные при проведении проверки и обосновывающие выводы инспекции;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нормы законодательства, которыми руководствовалась инспекция при принятии решения;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Резолютивная часть отчета проверки должна содержать: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18. Отчет проверки подписывается всеми членами инспекции.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92ABD">
        <w:rPr>
          <w:rFonts w:ascii="Times New Roman" w:hAnsi="Times New Roman" w:cs="Times New Roman"/>
          <w:b/>
          <w:bCs/>
          <w:sz w:val="24"/>
          <w:szCs w:val="24"/>
        </w:rPr>
        <w:t>. Проведение внеплановых проверок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23. Основаниями для проведения внеплановых проверок являются: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624039" w:rsidRPr="00392ABD" w:rsidRDefault="00624039" w:rsidP="00A421C9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624039" w:rsidRPr="00392ABD" w:rsidRDefault="00624039" w:rsidP="00A421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624039" w:rsidRPr="00392ABD" w:rsidRDefault="00624039" w:rsidP="00A421C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ABD">
        <w:rPr>
          <w:rFonts w:ascii="Times New Roman" w:hAnsi="Times New Roman" w:cs="Times New Roman"/>
          <w:sz w:val="24"/>
          <w:szCs w:val="24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624039" w:rsidRPr="00392ABD" w:rsidRDefault="00624039" w:rsidP="008F276A">
      <w:pPr>
        <w:pStyle w:val="2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624039" w:rsidRDefault="00624039" w:rsidP="006D66D2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24039" w:rsidSect="00392ABD">
      <w:pgSz w:w="11906" w:h="16838"/>
      <w:pgMar w:top="352" w:right="686" w:bottom="720" w:left="1980" w:header="318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39" w:rsidRDefault="00624039" w:rsidP="00B07DDC">
      <w:pPr>
        <w:spacing w:after="0" w:line="240" w:lineRule="auto"/>
      </w:pPr>
      <w:r>
        <w:separator/>
      </w:r>
    </w:p>
  </w:endnote>
  <w:endnote w:type="continuationSeparator" w:id="0">
    <w:p w:rsidR="00624039" w:rsidRDefault="00624039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39" w:rsidRDefault="00624039" w:rsidP="00B07DDC">
      <w:pPr>
        <w:spacing w:after="0" w:line="240" w:lineRule="auto"/>
      </w:pPr>
      <w:r>
        <w:separator/>
      </w:r>
    </w:p>
  </w:footnote>
  <w:footnote w:type="continuationSeparator" w:id="0">
    <w:p w:rsidR="00624039" w:rsidRDefault="00624039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56E8935C"/>
    <w:lvl w:ilvl="0" w:tplc="9FA2BB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E6223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A22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2E5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344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3C7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3AF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761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3EB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022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FAB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2A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8C1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DAB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DED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EA2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9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482020"/>
    <w:multiLevelType w:val="hybridMultilevel"/>
    <w:tmpl w:val="46F21E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1"/>
  </w:num>
  <w:num w:numId="4">
    <w:abstractNumId w:val="13"/>
  </w:num>
  <w:num w:numId="5">
    <w:abstractNumId w:val="27"/>
  </w:num>
  <w:num w:numId="6">
    <w:abstractNumId w:val="10"/>
  </w:num>
  <w:num w:numId="7">
    <w:abstractNumId w:val="28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0"/>
  </w:num>
  <w:num w:numId="29">
    <w:abstractNumId w:val="29"/>
  </w:num>
  <w:num w:numId="30">
    <w:abstractNumId w:val="30"/>
  </w:num>
  <w:num w:numId="31">
    <w:abstractNumId w:val="16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34FF5"/>
    <w:rsid w:val="00043307"/>
    <w:rsid w:val="00044F2C"/>
    <w:rsid w:val="0005499E"/>
    <w:rsid w:val="00055E67"/>
    <w:rsid w:val="00062E4F"/>
    <w:rsid w:val="00066383"/>
    <w:rsid w:val="0008187D"/>
    <w:rsid w:val="000826BD"/>
    <w:rsid w:val="0008530C"/>
    <w:rsid w:val="000855CC"/>
    <w:rsid w:val="000928CB"/>
    <w:rsid w:val="000950B9"/>
    <w:rsid w:val="000A0CDF"/>
    <w:rsid w:val="000A635A"/>
    <w:rsid w:val="000B6EB3"/>
    <w:rsid w:val="000D2D26"/>
    <w:rsid w:val="000D5F51"/>
    <w:rsid w:val="000E17DF"/>
    <w:rsid w:val="000E4D55"/>
    <w:rsid w:val="000F5DAA"/>
    <w:rsid w:val="0010440C"/>
    <w:rsid w:val="00105632"/>
    <w:rsid w:val="00111B45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3CD1"/>
    <w:rsid w:val="001A10F4"/>
    <w:rsid w:val="001B5704"/>
    <w:rsid w:val="001E6722"/>
    <w:rsid w:val="00211BCF"/>
    <w:rsid w:val="002231BF"/>
    <w:rsid w:val="002323D3"/>
    <w:rsid w:val="00237408"/>
    <w:rsid w:val="00246AEC"/>
    <w:rsid w:val="002475F1"/>
    <w:rsid w:val="00252850"/>
    <w:rsid w:val="002570EB"/>
    <w:rsid w:val="00263B61"/>
    <w:rsid w:val="00263E75"/>
    <w:rsid w:val="00264439"/>
    <w:rsid w:val="0026521B"/>
    <w:rsid w:val="00271CBF"/>
    <w:rsid w:val="0027703A"/>
    <w:rsid w:val="002801B5"/>
    <w:rsid w:val="00283709"/>
    <w:rsid w:val="00284F25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05A4B"/>
    <w:rsid w:val="00314C2E"/>
    <w:rsid w:val="00320D3C"/>
    <w:rsid w:val="00333531"/>
    <w:rsid w:val="003412DB"/>
    <w:rsid w:val="0035004E"/>
    <w:rsid w:val="00356151"/>
    <w:rsid w:val="00356E88"/>
    <w:rsid w:val="00392ABD"/>
    <w:rsid w:val="003A2800"/>
    <w:rsid w:val="003A669E"/>
    <w:rsid w:val="003A7A4F"/>
    <w:rsid w:val="003B3927"/>
    <w:rsid w:val="003C257A"/>
    <w:rsid w:val="003C4B66"/>
    <w:rsid w:val="003F67A2"/>
    <w:rsid w:val="0040057A"/>
    <w:rsid w:val="00404D88"/>
    <w:rsid w:val="00414192"/>
    <w:rsid w:val="004372EA"/>
    <w:rsid w:val="00440553"/>
    <w:rsid w:val="004410F6"/>
    <w:rsid w:val="004531F5"/>
    <w:rsid w:val="0047238E"/>
    <w:rsid w:val="004734CA"/>
    <w:rsid w:val="0047710F"/>
    <w:rsid w:val="004B1C5B"/>
    <w:rsid w:val="004D6937"/>
    <w:rsid w:val="004D7DD2"/>
    <w:rsid w:val="004F5873"/>
    <w:rsid w:val="004F6CB3"/>
    <w:rsid w:val="005068E2"/>
    <w:rsid w:val="0051031F"/>
    <w:rsid w:val="00521DBB"/>
    <w:rsid w:val="00527570"/>
    <w:rsid w:val="005475D3"/>
    <w:rsid w:val="005534BF"/>
    <w:rsid w:val="00554560"/>
    <w:rsid w:val="005750AE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615804"/>
    <w:rsid w:val="00624039"/>
    <w:rsid w:val="006251AA"/>
    <w:rsid w:val="006571C9"/>
    <w:rsid w:val="00666014"/>
    <w:rsid w:val="0067536F"/>
    <w:rsid w:val="006759EB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40CB8"/>
    <w:rsid w:val="00745696"/>
    <w:rsid w:val="0076436F"/>
    <w:rsid w:val="00776C07"/>
    <w:rsid w:val="00781BF2"/>
    <w:rsid w:val="00783ED8"/>
    <w:rsid w:val="007958FB"/>
    <w:rsid w:val="007A00E4"/>
    <w:rsid w:val="007A26BF"/>
    <w:rsid w:val="007A6326"/>
    <w:rsid w:val="008006AE"/>
    <w:rsid w:val="0080139C"/>
    <w:rsid w:val="00812A2B"/>
    <w:rsid w:val="00821C77"/>
    <w:rsid w:val="00830C9A"/>
    <w:rsid w:val="00837787"/>
    <w:rsid w:val="00850666"/>
    <w:rsid w:val="00852773"/>
    <w:rsid w:val="0085774C"/>
    <w:rsid w:val="00862AA9"/>
    <w:rsid w:val="008676F3"/>
    <w:rsid w:val="008964CC"/>
    <w:rsid w:val="008A0E54"/>
    <w:rsid w:val="008A5CDD"/>
    <w:rsid w:val="008A5FE5"/>
    <w:rsid w:val="008B56AD"/>
    <w:rsid w:val="008C1181"/>
    <w:rsid w:val="008C234D"/>
    <w:rsid w:val="008D2BBB"/>
    <w:rsid w:val="008E4745"/>
    <w:rsid w:val="008F276A"/>
    <w:rsid w:val="008F4638"/>
    <w:rsid w:val="00904CA0"/>
    <w:rsid w:val="00912A30"/>
    <w:rsid w:val="00917BAF"/>
    <w:rsid w:val="009256C1"/>
    <w:rsid w:val="009257C4"/>
    <w:rsid w:val="00933955"/>
    <w:rsid w:val="00936326"/>
    <w:rsid w:val="00937ABD"/>
    <w:rsid w:val="00940B4A"/>
    <w:rsid w:val="00941B99"/>
    <w:rsid w:val="00942020"/>
    <w:rsid w:val="00947D0D"/>
    <w:rsid w:val="00980AD0"/>
    <w:rsid w:val="009B00B9"/>
    <w:rsid w:val="009D5AD4"/>
    <w:rsid w:val="009D6279"/>
    <w:rsid w:val="009D6F7A"/>
    <w:rsid w:val="009F1C1D"/>
    <w:rsid w:val="009F493B"/>
    <w:rsid w:val="009F5DCA"/>
    <w:rsid w:val="00A0622B"/>
    <w:rsid w:val="00A10391"/>
    <w:rsid w:val="00A3166C"/>
    <w:rsid w:val="00A339BC"/>
    <w:rsid w:val="00A363E9"/>
    <w:rsid w:val="00A36E79"/>
    <w:rsid w:val="00A37954"/>
    <w:rsid w:val="00A37A7D"/>
    <w:rsid w:val="00A421C9"/>
    <w:rsid w:val="00A4542D"/>
    <w:rsid w:val="00A45A3D"/>
    <w:rsid w:val="00A50C1D"/>
    <w:rsid w:val="00A57255"/>
    <w:rsid w:val="00A72BBC"/>
    <w:rsid w:val="00AA624E"/>
    <w:rsid w:val="00AB456F"/>
    <w:rsid w:val="00AB4694"/>
    <w:rsid w:val="00AD170F"/>
    <w:rsid w:val="00AD223F"/>
    <w:rsid w:val="00AD56B3"/>
    <w:rsid w:val="00B00580"/>
    <w:rsid w:val="00B029D9"/>
    <w:rsid w:val="00B045FB"/>
    <w:rsid w:val="00B07DDC"/>
    <w:rsid w:val="00B1787D"/>
    <w:rsid w:val="00B35B44"/>
    <w:rsid w:val="00B53295"/>
    <w:rsid w:val="00B5387B"/>
    <w:rsid w:val="00B54A8F"/>
    <w:rsid w:val="00B61290"/>
    <w:rsid w:val="00B7549C"/>
    <w:rsid w:val="00B86A3D"/>
    <w:rsid w:val="00B95F0D"/>
    <w:rsid w:val="00BB1298"/>
    <w:rsid w:val="00BB1C34"/>
    <w:rsid w:val="00BB4BFB"/>
    <w:rsid w:val="00BB4FCD"/>
    <w:rsid w:val="00BC7B78"/>
    <w:rsid w:val="00BE2B30"/>
    <w:rsid w:val="00BE3016"/>
    <w:rsid w:val="00BE4634"/>
    <w:rsid w:val="00BE4F0E"/>
    <w:rsid w:val="00C01107"/>
    <w:rsid w:val="00C02C1C"/>
    <w:rsid w:val="00C165E4"/>
    <w:rsid w:val="00C44FD2"/>
    <w:rsid w:val="00C47816"/>
    <w:rsid w:val="00C50C54"/>
    <w:rsid w:val="00C50DC8"/>
    <w:rsid w:val="00C55017"/>
    <w:rsid w:val="00C612DF"/>
    <w:rsid w:val="00C62A2E"/>
    <w:rsid w:val="00C67169"/>
    <w:rsid w:val="00C82DFB"/>
    <w:rsid w:val="00C87EB1"/>
    <w:rsid w:val="00C92AF3"/>
    <w:rsid w:val="00C93763"/>
    <w:rsid w:val="00C96FAC"/>
    <w:rsid w:val="00CA68D4"/>
    <w:rsid w:val="00CA7D0B"/>
    <w:rsid w:val="00CB25A8"/>
    <w:rsid w:val="00CC0C15"/>
    <w:rsid w:val="00CE46A4"/>
    <w:rsid w:val="00D0443A"/>
    <w:rsid w:val="00D10BC8"/>
    <w:rsid w:val="00D13D83"/>
    <w:rsid w:val="00D364EE"/>
    <w:rsid w:val="00D51EB4"/>
    <w:rsid w:val="00D71B9D"/>
    <w:rsid w:val="00D74092"/>
    <w:rsid w:val="00D8430A"/>
    <w:rsid w:val="00D84E53"/>
    <w:rsid w:val="00DA6A98"/>
    <w:rsid w:val="00DB5C0A"/>
    <w:rsid w:val="00DC557E"/>
    <w:rsid w:val="00DC7B6A"/>
    <w:rsid w:val="00DD591F"/>
    <w:rsid w:val="00DD5C26"/>
    <w:rsid w:val="00DD6E60"/>
    <w:rsid w:val="00DE32DF"/>
    <w:rsid w:val="00E00243"/>
    <w:rsid w:val="00E20A3B"/>
    <w:rsid w:val="00E27EF8"/>
    <w:rsid w:val="00E30EF4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E1B9B"/>
    <w:rsid w:val="00F0184D"/>
    <w:rsid w:val="00F04F26"/>
    <w:rsid w:val="00F06F19"/>
    <w:rsid w:val="00F11925"/>
    <w:rsid w:val="00F214B2"/>
    <w:rsid w:val="00F31354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045F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7EB1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  <w:rPr>
      <w:rFonts w:cs="Times New Roman"/>
    </w:rPr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Знак Знак Знак Знак"/>
    <w:basedOn w:val="Normal"/>
    <w:uiPriority w:val="99"/>
    <w:rsid w:val="007A63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uiPriority w:val="99"/>
    <w:rsid w:val="00034FF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5</Pages>
  <Words>1849</Words>
  <Characters>10541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8</cp:revision>
  <cp:lastPrinted>2014-01-23T04:46:00Z</cp:lastPrinted>
  <dcterms:created xsi:type="dcterms:W3CDTF">2013-12-31T03:24:00Z</dcterms:created>
  <dcterms:modified xsi:type="dcterms:W3CDTF">2014-02-07T05:07:00Z</dcterms:modified>
</cp:coreProperties>
</file>