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06" w:rsidRDefault="00D04906" w:rsidP="00306848">
      <w:pPr>
        <w:pStyle w:val="ConsPlusTitle"/>
        <w:widowControl/>
        <w:jc w:val="right"/>
        <w:rPr>
          <w:rFonts w:ascii="Times New Roman" w:hAnsi="Times New Roman"/>
          <w:bCs w:val="0"/>
        </w:rPr>
      </w:pP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>АДМИНИСТРАЦИЯ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 xml:space="preserve"> КРАСНОЯРСКОГО  СЕЛЬСОВЕТА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 xml:space="preserve"> ТАТАРСКОГО  РАЙОНА   НОВОСИБИРСКОЙ  ОБЛАСТИ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ПОСТАНОВЛЕНИЕ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594D92" w:rsidP="006870B4">
      <w:pPr>
        <w:pStyle w:val="ConsPlusTitle"/>
        <w:widowControl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1</w:t>
      </w:r>
      <w:r w:rsidR="00D172F1">
        <w:rPr>
          <w:rFonts w:ascii="Times New Roman" w:hAnsi="Times New Roman"/>
          <w:b w:val="0"/>
          <w:bCs w:val="0"/>
        </w:rPr>
        <w:t>4</w:t>
      </w:r>
      <w:r w:rsidR="00F046BB">
        <w:rPr>
          <w:rFonts w:ascii="Times New Roman" w:hAnsi="Times New Roman"/>
          <w:b w:val="0"/>
          <w:bCs w:val="0"/>
        </w:rPr>
        <w:t>.12</w:t>
      </w:r>
      <w:r w:rsidR="003B2B4A">
        <w:rPr>
          <w:rFonts w:ascii="Times New Roman" w:hAnsi="Times New Roman"/>
          <w:b w:val="0"/>
          <w:bCs w:val="0"/>
        </w:rPr>
        <w:t>.201</w:t>
      </w:r>
      <w:r w:rsidR="00D172F1">
        <w:rPr>
          <w:rFonts w:ascii="Times New Roman" w:hAnsi="Times New Roman"/>
          <w:b w:val="0"/>
          <w:bCs w:val="0"/>
        </w:rPr>
        <w:t>9</w:t>
      </w:r>
      <w:r w:rsidR="006870B4">
        <w:rPr>
          <w:rFonts w:ascii="Times New Roman" w:hAnsi="Times New Roman"/>
          <w:b w:val="0"/>
          <w:bCs w:val="0"/>
        </w:rPr>
        <w:t xml:space="preserve"> г.                                                                                              </w:t>
      </w:r>
      <w:r w:rsidR="00F046BB">
        <w:rPr>
          <w:rFonts w:ascii="Times New Roman" w:hAnsi="Times New Roman"/>
          <w:b w:val="0"/>
          <w:bCs w:val="0"/>
        </w:rPr>
        <w:t xml:space="preserve"> </w:t>
      </w:r>
      <w:r w:rsidR="003B2B4A">
        <w:rPr>
          <w:rFonts w:ascii="Times New Roman" w:hAnsi="Times New Roman"/>
          <w:b w:val="0"/>
          <w:bCs w:val="0"/>
        </w:rPr>
        <w:t xml:space="preserve">                            № </w:t>
      </w:r>
      <w:r w:rsidR="009D3B6C">
        <w:rPr>
          <w:rFonts w:ascii="Times New Roman" w:hAnsi="Times New Roman"/>
          <w:b w:val="0"/>
          <w:bCs w:val="0"/>
        </w:rPr>
        <w:t>41</w:t>
      </w:r>
      <w:r w:rsidR="006870B4">
        <w:rPr>
          <w:rFonts w:ascii="Times New Roman" w:hAnsi="Times New Roman"/>
          <w:b w:val="0"/>
          <w:bCs w:val="0"/>
        </w:rPr>
        <w:t>.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  <w:proofErr w:type="gramStart"/>
      <w:r>
        <w:rPr>
          <w:rFonts w:ascii="Times New Roman" w:hAnsi="Times New Roman"/>
          <w:b w:val="0"/>
          <w:bCs w:val="0"/>
        </w:rPr>
        <w:t>с</w:t>
      </w:r>
      <w:proofErr w:type="gramEnd"/>
      <w:r>
        <w:rPr>
          <w:rFonts w:ascii="Times New Roman" w:hAnsi="Times New Roman"/>
          <w:b w:val="0"/>
          <w:bCs w:val="0"/>
        </w:rPr>
        <w:t>. Красноярка.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</w:p>
    <w:p w:rsidR="004D7CC6" w:rsidRPr="006870B4" w:rsidRDefault="006870B4" w:rsidP="004D7CC6">
      <w:pPr>
        <w:pStyle w:val="ConsPlusTitle"/>
        <w:widowControl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</w:rPr>
        <w:t>«</w:t>
      </w:r>
      <w:r w:rsidR="004D7CC6">
        <w:rPr>
          <w:rFonts w:ascii="Times New Roman" w:hAnsi="Times New Roman"/>
          <w:bCs w:val="0"/>
        </w:rPr>
        <w:t>О   Плане противодействия коррупции в администрации Красноярского сельсовета Татарского района Новосибирской области</w:t>
      </w:r>
      <w:r w:rsidR="004D7CC6" w:rsidRPr="004D7CC6">
        <w:rPr>
          <w:rFonts w:ascii="Times New Roman" w:hAnsi="Times New Roman"/>
          <w:bCs w:val="0"/>
        </w:rPr>
        <w:t xml:space="preserve"> </w:t>
      </w:r>
      <w:r w:rsidR="003B2B4A">
        <w:rPr>
          <w:rFonts w:ascii="Times New Roman" w:hAnsi="Times New Roman"/>
          <w:bCs w:val="0"/>
        </w:rPr>
        <w:t>на 20</w:t>
      </w:r>
      <w:r w:rsidR="00D172F1">
        <w:rPr>
          <w:rFonts w:ascii="Times New Roman" w:hAnsi="Times New Roman"/>
          <w:bCs w:val="0"/>
        </w:rPr>
        <w:t>20</w:t>
      </w:r>
      <w:r w:rsidR="004D7CC6" w:rsidRPr="006870B4">
        <w:rPr>
          <w:rFonts w:ascii="Times New Roman" w:hAnsi="Times New Roman"/>
          <w:bCs w:val="0"/>
        </w:rPr>
        <w:t>год».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Уставом  Красноярского сельсовета Татарского   района   Новосибирской  области, в</w:t>
      </w:r>
      <w:r>
        <w:rPr>
          <w:rFonts w:ascii="Times New Roman" w:hAnsi="Times New Roman" w:cs="Times New Roman"/>
          <w:sz w:val="24"/>
          <w:szCs w:val="24"/>
        </w:rPr>
        <w:t xml:space="preserve"> целях реализации Национальной стратегии  противодействия коррупции,</w:t>
      </w: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Pr="00F046BB" w:rsidRDefault="006870B4" w:rsidP="00F046BB">
      <w:pPr>
        <w:autoSpaceDE w:val="0"/>
        <w:autoSpaceDN w:val="0"/>
        <w:adjustRightInd w:val="0"/>
        <w:spacing w:line="240" w:lineRule="auto"/>
        <w:ind w:right="35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B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870B4" w:rsidRDefault="006870B4" w:rsidP="006870B4">
      <w:pPr>
        <w:tabs>
          <w:tab w:val="left" w:pos="540"/>
        </w:tabs>
        <w:autoSpaceDE w:val="0"/>
        <w:autoSpaceDN w:val="0"/>
        <w:adjustRightInd w:val="0"/>
        <w:spacing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 План противодействия коррупции на  территории  Красноярского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сельсовета  Татарского район</w:t>
      </w:r>
      <w:r w:rsidR="00D172F1">
        <w:rPr>
          <w:rFonts w:ascii="Times New Roman" w:hAnsi="Times New Roman" w:cs="Times New Roman"/>
          <w:sz w:val="24"/>
          <w:szCs w:val="24"/>
        </w:rPr>
        <w:t>а Новосибирской  области на 2020</w:t>
      </w:r>
      <w:r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6870B4" w:rsidRDefault="006870B4" w:rsidP="006870B4">
      <w:pPr>
        <w:tabs>
          <w:tab w:val="left" w:pos="540"/>
        </w:tabs>
        <w:autoSpaceDE w:val="0"/>
        <w:autoSpaceDN w:val="0"/>
        <w:adjustRightInd w:val="0"/>
        <w:spacing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вступает в силу со дня подписания и подлежит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официальному опубликованию в газете «Красноярский вестник» и размещению на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официальном сайте Красноярского сельсовета в сети «Интернет»</w:t>
      </w:r>
      <w:r w:rsidR="00D172F1">
        <w:rPr>
          <w:rFonts w:ascii="Times New Roman" w:hAnsi="Times New Roman" w:cs="Times New Roman"/>
          <w:sz w:val="24"/>
          <w:szCs w:val="24"/>
        </w:rPr>
        <w:t>.</w:t>
      </w: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Контроль   исполнения   данного  постановления оставляю за собой.</w:t>
      </w:r>
    </w:p>
    <w:p w:rsidR="006870B4" w:rsidRDefault="006870B4" w:rsidP="006870B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Красноярского сельсовета   </w:t>
      </w: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 области                                          А.В.Фомин.                                                          </w:t>
      </w: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spacing w:after="0"/>
        <w:rPr>
          <w:rFonts w:ascii="Times New Roman" w:hAnsi="Times New Roman" w:cs="Times New Roman"/>
          <w:sz w:val="24"/>
          <w:szCs w:val="24"/>
        </w:rPr>
        <w:sectPr w:rsidR="006870B4">
          <w:pgSz w:w="11906" w:h="16838"/>
          <w:pgMar w:top="1134" w:right="851" w:bottom="1134" w:left="1701" w:header="709" w:footer="709" w:gutter="0"/>
          <w:cols w:space="720"/>
        </w:sectPr>
      </w:pP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сельсовета</w:t>
      </w:r>
    </w:p>
    <w:p w:rsidR="00BF3440" w:rsidRDefault="00E0040F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14.12.2019</w:t>
      </w:r>
      <w:r w:rsidR="00832C86">
        <w:rPr>
          <w:rFonts w:ascii="Times New Roman" w:hAnsi="Times New Roman"/>
          <w:sz w:val="24"/>
          <w:szCs w:val="24"/>
        </w:rPr>
        <w:t xml:space="preserve">  № 41</w:t>
      </w:r>
      <w:r w:rsidR="00BF3440">
        <w:rPr>
          <w:rFonts w:ascii="Times New Roman" w:hAnsi="Times New Roman"/>
          <w:sz w:val="24"/>
          <w:szCs w:val="24"/>
        </w:rPr>
        <w:t xml:space="preserve">. </w:t>
      </w:r>
    </w:p>
    <w:p w:rsidR="00BF3440" w:rsidRDefault="00BF3440" w:rsidP="00BF3440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BF3440" w:rsidRDefault="00BF3440" w:rsidP="00BF34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противодействия коррупции в администрации Красноярского сельсовета Татарского района Новосибирской области на 20</w:t>
      </w:r>
      <w:r w:rsidR="00D172F1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 xml:space="preserve"> год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40"/>
        <w:gridCol w:w="6300"/>
        <w:gridCol w:w="2160"/>
        <w:gridCol w:w="3820"/>
        <w:gridCol w:w="1630"/>
      </w:tblGrid>
      <w:tr w:rsidR="00BF3440" w:rsidTr="00BF3440">
        <w:trPr>
          <w:cantSplit/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  <w:r>
              <w:rPr>
                <w:rFonts w:ascii="Times New Roman" w:hAnsi="Times New Roman" w:cs="Times New Roman"/>
              </w:rPr>
              <w:br/>
              <w:t>исполнитель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 результат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     </w:t>
            </w:r>
            <w:r>
              <w:rPr>
                <w:rFonts w:ascii="Times New Roman" w:hAnsi="Times New Roman" w:cs="Times New Roman"/>
              </w:rPr>
              <w:br/>
              <w:t>исполнения</w:t>
            </w:r>
          </w:p>
        </w:tc>
      </w:tr>
      <w:tr w:rsidR="00BF3440" w:rsidTr="00BF3440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 – правовое  и  организационное  обеспечение  противодействия  коррупции</w:t>
            </w:r>
          </w:p>
        </w:tc>
      </w:tr>
      <w:tr w:rsidR="00BF3440" w:rsidTr="00BF3440">
        <w:trPr>
          <w:cantSplit/>
          <w:trHeight w:val="637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муниципальных правовых  актов по противодействию  коррупции в  соответствии с  требованиями действующего  законодательства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муниципального  управления в области противодействия коррупции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 планируемого  периода</w:t>
            </w:r>
          </w:p>
        </w:tc>
      </w:tr>
      <w:tr w:rsidR="00BF3440" w:rsidTr="00BF3440">
        <w:trPr>
          <w:cantSplit/>
          <w:trHeight w:val="48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экспертизы проектов нормативных правовых актов Красноярского сельсовета, действующих     нормативных  правовых  актов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устранение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75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 в  работе  методических  рекомендаций, обеспечивающих  исключение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факторов при подготовке  проектов  муниципальных правовых  актов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факторов при подготовке  проектов  муниципальных правовых  актов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</w:t>
            </w:r>
          </w:p>
        </w:tc>
      </w:tr>
      <w:tr w:rsidR="00BF3440" w:rsidTr="00BF3440">
        <w:trPr>
          <w:cantSplit/>
          <w:trHeight w:val="50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муниципальных служащих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</w:t>
            </w:r>
          </w:p>
        </w:tc>
      </w:tr>
      <w:tr w:rsidR="00BF3440" w:rsidTr="00BF3440">
        <w:trPr>
          <w:cantSplit/>
          <w:trHeight w:val="295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Совершенствование   муниципального   управления   в  целях   противодействия   коррупции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административных регламентов  предоставления  муниципальных  функций (услуг) и регламентов межведомственного  взаимодействия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 Г.В.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регламентации  исполнения  муниципальных  функций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 и  ведение  реестра  муниципальных  функций, 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оказание  муниципальных  функций, выполнение  работ)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 Г.В.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рисков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0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межведомственного электронного взаимодействия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субъектов  информационного  обмен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Федеральному  закону № 210- ФЗ «Об  организации  предоставления  государственных и муниципальных  услуг»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предоставления муниципальных услуг, снижение коррупционных  рисков  при предоставлении  услуг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51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мер по противодействию коррупции в сфере закупок товаров, работ и услуг для обеспечения государственных или муниципальных нужд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0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Усиление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составляющей   в  кадровой  работе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соблюдения муниципальными  служащими Кодекса  этики и служебного  поведения муниципальных  служащих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 ответственности  муниципальных   служащих за  соблюдение этических  норм и правил служебного  поведения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предоставлением муниципальными  служащими  сведений о доходах, об  имуществе и обязательствах имущественного  характера и  членов их семей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коррупционных  рисков при замещении  должностей  муниципальной  службы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30 апреля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 на  сайте  Красноярского  сельсовета  сведений  о  доходах, об  имуществе и обязательствах имущественного  характера муниципальных  служащих  и членов их семей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проверок: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достоверности  и  полноты  сведений о  доходах, об  имуществе и обязательствах имущественного  характера муниципальных  служащих  и членов их семей;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соблюдения муниципальными  служащими  ограничений  и запретов, установленных Федеральным законом № 273 –ФЗ «О  противодействии  коррупции»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 уведомления муниципальными  служащими   представителя  нанимателя об  иной  оплачиваемой  работе на основании статьи 7 Федерального закона от 27.06.2004 № 79 «О Государственной гражданской службе Российской Федерации»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уведомления представителя нанимателя </w:t>
            </w:r>
            <w:proofErr w:type="gramStart"/>
            <w:r>
              <w:rPr>
                <w:rFonts w:ascii="Times New Roman" w:hAnsi="Times New Roman" w:cs="Times New Roman"/>
              </w:rPr>
              <w:t>о фактах обращения в целях склонения  муниципального служащего к совершению коррупционных правонарушений в соответствии с частью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5 статьи 9 Федерального закона от 25.12.2008 N 273-ФЗ «О противодействии коррупции»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деятельности  по  соблюдению  требований  к  служебному  поведению и  урегулированию  конфликта  интересов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Красноярского  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 работы  по  выявлению  случаев возникновения конфликта интересов, одной из сторон которого являются муниципальные  служащие, и  принятие предусмотренных действующим  законодательством  мер по предотвращению и урегулированию конфликта  интересов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Красноярского 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 обучения  муниципальных служащих  в должностные  </w:t>
            </w:r>
            <w:proofErr w:type="gramStart"/>
            <w:r>
              <w:rPr>
                <w:rFonts w:ascii="Times New Roman" w:hAnsi="Times New Roman" w:cs="Times New Roman"/>
              </w:rPr>
              <w:t>обязанности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которых  входит  участие в противодействии   коррупции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Красноярского 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кадровой  службы по противодействию коррупции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53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расходами муниципальных  служащих в соответствии с Законом Новосибирской  области от 25.04.2013 № 324-ОЗ «Об  отдельных  вопросах осуществления контроля за соответствием  расходов лиц, замещающих муниципальные  должности на постоянной основе, их супруг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(супругов</w:t>
            </w:r>
            <w:proofErr w:type="gramStart"/>
            <w:r>
              <w:rPr>
                <w:rFonts w:ascii="Times New Roman" w:hAnsi="Times New Roman" w:cs="Times New Roman"/>
              </w:rPr>
              <w:t>)и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несовершеннолетних  детей  их   доходам»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6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запретов, ограничений и требований, установленных в целях противодействия коррупции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59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взаимодействия органов  местного  самоуправления   с гражданами и институтами гражданского общества по вопросам противодействия коррупции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своевременности  и  полноты  информации  о  деятельности  органов  местного 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 открытости  и  доступности  информации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24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пропаганды, информирование    населения  о   выявленных   фактах  коррупционного  поведения  и коррупции в  органах  местного 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предотвращение  фактов  коррупции  в  органах  местного самоуправления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31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  населения о  результатах  обращения  граждан по  фактам  коррупции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 </w:t>
            </w:r>
            <w:proofErr w:type="spellStart"/>
            <w:r>
              <w:rPr>
                <w:rFonts w:ascii="Times New Roman" w:hAnsi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</w:rPr>
              <w:t xml:space="preserve">    мер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5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 и  анализ 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работы  в администрации  Красноярского  сельсовета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</w:rPr>
              <w:t xml:space="preserve">  политики  государства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отчетный  планируемый  период</w:t>
            </w:r>
          </w:p>
        </w:tc>
      </w:tr>
    </w:tbl>
    <w:p w:rsidR="00BF3440" w:rsidRDefault="00BF3440" w:rsidP="00BF3440">
      <w:pPr>
        <w:rPr>
          <w:rFonts w:ascii="Arial" w:hAnsi="Arial" w:cs="Arial"/>
          <w:sz w:val="24"/>
          <w:szCs w:val="24"/>
        </w:rPr>
      </w:pPr>
    </w:p>
    <w:p w:rsidR="00BF3440" w:rsidRDefault="00BF3440" w:rsidP="00BF3440">
      <w:pPr>
        <w:tabs>
          <w:tab w:val="left" w:pos="7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70B4" w:rsidRDefault="006870B4" w:rsidP="00F046BB">
      <w:pPr>
        <w:spacing w:line="240" w:lineRule="auto"/>
      </w:pPr>
    </w:p>
    <w:sectPr w:rsidR="006870B4" w:rsidSect="00BF344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6870B4"/>
    <w:rsid w:val="00061268"/>
    <w:rsid w:val="00306848"/>
    <w:rsid w:val="003B2B4A"/>
    <w:rsid w:val="003B3037"/>
    <w:rsid w:val="004413FB"/>
    <w:rsid w:val="004D7CC6"/>
    <w:rsid w:val="005511A8"/>
    <w:rsid w:val="00594D92"/>
    <w:rsid w:val="006870B4"/>
    <w:rsid w:val="00832C86"/>
    <w:rsid w:val="008B2BBC"/>
    <w:rsid w:val="008C3D70"/>
    <w:rsid w:val="009D3B6C"/>
    <w:rsid w:val="00A40A5A"/>
    <w:rsid w:val="00AD0D0B"/>
    <w:rsid w:val="00B52785"/>
    <w:rsid w:val="00BF3440"/>
    <w:rsid w:val="00D04906"/>
    <w:rsid w:val="00D172F1"/>
    <w:rsid w:val="00E0040F"/>
    <w:rsid w:val="00F046BB"/>
    <w:rsid w:val="00F74C6D"/>
    <w:rsid w:val="00FF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0B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B4"/>
    <w:rPr>
      <w:color w:val="0000FF"/>
      <w:u w:val="single"/>
    </w:rPr>
  </w:style>
  <w:style w:type="paragraph" w:customStyle="1" w:styleId="ConsPlusTitle">
    <w:name w:val="ConsPlusTitle"/>
    <w:rsid w:val="006870B4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  <w:style w:type="paragraph" w:customStyle="1" w:styleId="ConsPlusCell">
    <w:name w:val="ConsPlusCell"/>
    <w:rsid w:val="006870B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</vt:lpstr>
      <vt:lpstr>Утвержден</vt:lpstr>
    </vt:vector>
  </TitlesOfParts>
  <Company/>
  <LinksUpToDate>false</LinksUpToDate>
  <CharactersWithSpaces>9610</CharactersWithSpaces>
  <SharedDoc>false</SharedDoc>
  <HLinks>
    <vt:vector size="6" baseType="variant"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http://www.admkrasnoyrka.ru/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10</cp:revision>
  <cp:lastPrinted>2020-02-07T04:10:00Z</cp:lastPrinted>
  <dcterms:created xsi:type="dcterms:W3CDTF">2020-01-31T05:54:00Z</dcterms:created>
  <dcterms:modified xsi:type="dcterms:W3CDTF">2020-02-07T04:11:00Z</dcterms:modified>
</cp:coreProperties>
</file>