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61" w:rsidRPr="00CB3146" w:rsidRDefault="00475061" w:rsidP="00246016">
      <w:pPr>
        <w:pStyle w:val="a8"/>
        <w:spacing w:after="0"/>
        <w:jc w:val="center"/>
        <w:rPr>
          <w:sz w:val="24"/>
        </w:rPr>
      </w:pPr>
    </w:p>
    <w:p w:rsidR="00475061" w:rsidRPr="00CB3146" w:rsidRDefault="00475061" w:rsidP="00246016">
      <w:pPr>
        <w:pStyle w:val="a8"/>
        <w:spacing w:after="0"/>
        <w:jc w:val="center"/>
        <w:rPr>
          <w:b w:val="0"/>
          <w:sz w:val="24"/>
        </w:rPr>
      </w:pPr>
    </w:p>
    <w:p w:rsidR="00715A1E" w:rsidRDefault="00475061" w:rsidP="00246016">
      <w:pPr>
        <w:pStyle w:val="a8"/>
        <w:spacing w:after="0"/>
        <w:jc w:val="center"/>
        <w:rPr>
          <w:sz w:val="28"/>
          <w:szCs w:val="28"/>
        </w:rPr>
      </w:pPr>
      <w:r w:rsidRPr="00CB3146">
        <w:rPr>
          <w:sz w:val="28"/>
          <w:szCs w:val="28"/>
        </w:rPr>
        <w:t xml:space="preserve">АДМИНИСТРАЦИЯ </w:t>
      </w:r>
      <w:r w:rsidR="00715A1E">
        <w:rPr>
          <w:sz w:val="28"/>
          <w:szCs w:val="28"/>
        </w:rPr>
        <w:t xml:space="preserve">КРАСНОЯРСКОГО СЕЛЬСОВЕТА </w:t>
      </w:r>
    </w:p>
    <w:p w:rsidR="00475061" w:rsidRPr="00CB3146" w:rsidRDefault="00475061" w:rsidP="00246016">
      <w:pPr>
        <w:pStyle w:val="a8"/>
        <w:spacing w:after="0"/>
        <w:jc w:val="center"/>
        <w:rPr>
          <w:sz w:val="28"/>
          <w:szCs w:val="28"/>
        </w:rPr>
      </w:pPr>
      <w:r w:rsidRPr="00CB3146">
        <w:rPr>
          <w:sz w:val="28"/>
          <w:szCs w:val="28"/>
        </w:rPr>
        <w:t>ТАТАРСКОГО РАЙОНА</w:t>
      </w:r>
      <w:r w:rsidR="000419AA" w:rsidRPr="00CB3146">
        <w:rPr>
          <w:sz w:val="28"/>
          <w:szCs w:val="28"/>
        </w:rPr>
        <w:t xml:space="preserve"> </w:t>
      </w:r>
      <w:r w:rsidR="00715A1E">
        <w:rPr>
          <w:sz w:val="28"/>
          <w:szCs w:val="28"/>
        </w:rPr>
        <w:t>НОВОСИБИРСКОЙ ОБЛАСТИ</w:t>
      </w:r>
    </w:p>
    <w:p w:rsidR="008F790E" w:rsidRPr="00CB3146" w:rsidRDefault="008F790E" w:rsidP="00246016">
      <w:pPr>
        <w:pStyle w:val="a8"/>
        <w:spacing w:after="0"/>
        <w:jc w:val="center"/>
        <w:rPr>
          <w:sz w:val="28"/>
          <w:szCs w:val="28"/>
        </w:rPr>
      </w:pPr>
    </w:p>
    <w:p w:rsidR="00475061" w:rsidRPr="00CB3146" w:rsidRDefault="00475061" w:rsidP="00246016">
      <w:pPr>
        <w:jc w:val="center"/>
        <w:rPr>
          <w:sz w:val="28"/>
          <w:szCs w:val="28"/>
        </w:rPr>
      </w:pPr>
      <w:r w:rsidRPr="00CB3146">
        <w:rPr>
          <w:sz w:val="28"/>
          <w:szCs w:val="28"/>
        </w:rPr>
        <w:t>ПОСТАНОВЛЕНИЕ</w:t>
      </w:r>
    </w:p>
    <w:p w:rsidR="00475061" w:rsidRPr="00CB3146" w:rsidRDefault="00475061" w:rsidP="00246016">
      <w:pPr>
        <w:jc w:val="center"/>
        <w:rPr>
          <w:b w:val="0"/>
          <w:sz w:val="28"/>
          <w:szCs w:val="28"/>
        </w:rPr>
      </w:pPr>
    </w:p>
    <w:p w:rsidR="008F790E" w:rsidRPr="00CB3146" w:rsidRDefault="00715A1E" w:rsidP="0024601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>расноярка</w:t>
      </w:r>
    </w:p>
    <w:p w:rsidR="00475061" w:rsidRPr="00CB3146" w:rsidRDefault="00475061" w:rsidP="00246016">
      <w:pPr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 xml:space="preserve">от  </w:t>
      </w:r>
      <w:r w:rsidR="00373332">
        <w:rPr>
          <w:b w:val="0"/>
          <w:sz w:val="28"/>
          <w:szCs w:val="28"/>
        </w:rPr>
        <w:t>29</w:t>
      </w:r>
      <w:r w:rsidR="00715A1E">
        <w:rPr>
          <w:b w:val="0"/>
          <w:sz w:val="28"/>
          <w:szCs w:val="28"/>
        </w:rPr>
        <w:t>.03.2021г.</w:t>
      </w:r>
      <w:r w:rsidRPr="00CB3146">
        <w:rPr>
          <w:b w:val="0"/>
          <w:sz w:val="28"/>
          <w:szCs w:val="28"/>
        </w:rPr>
        <w:t xml:space="preserve">                                                                  </w:t>
      </w:r>
      <w:r w:rsidR="00F32AD1">
        <w:rPr>
          <w:b w:val="0"/>
          <w:sz w:val="28"/>
          <w:szCs w:val="28"/>
        </w:rPr>
        <w:t xml:space="preserve">                     </w:t>
      </w:r>
      <w:r w:rsidRPr="00CB3146">
        <w:rPr>
          <w:b w:val="0"/>
          <w:sz w:val="28"/>
          <w:szCs w:val="28"/>
        </w:rPr>
        <w:t xml:space="preserve">        №</w:t>
      </w:r>
      <w:r w:rsidR="00072834">
        <w:rPr>
          <w:b w:val="0"/>
          <w:sz w:val="28"/>
          <w:szCs w:val="28"/>
        </w:rPr>
        <w:t xml:space="preserve"> </w:t>
      </w:r>
      <w:r w:rsidR="00715A1E">
        <w:rPr>
          <w:b w:val="0"/>
          <w:sz w:val="28"/>
          <w:szCs w:val="28"/>
        </w:rPr>
        <w:t>1</w:t>
      </w:r>
      <w:r w:rsidR="00072834">
        <w:rPr>
          <w:b w:val="0"/>
          <w:sz w:val="28"/>
          <w:szCs w:val="28"/>
        </w:rPr>
        <w:t>8</w:t>
      </w:r>
    </w:p>
    <w:p w:rsidR="00FB732E" w:rsidRPr="00CB3146" w:rsidRDefault="00FB732E" w:rsidP="00246016">
      <w:pPr>
        <w:shd w:val="clear" w:color="auto" w:fill="FFFFFF"/>
        <w:jc w:val="center"/>
        <w:outlineLvl w:val="1"/>
        <w:rPr>
          <w:bCs w:val="0"/>
          <w:sz w:val="28"/>
          <w:szCs w:val="28"/>
        </w:rPr>
      </w:pPr>
    </w:p>
    <w:p w:rsidR="006E00CC" w:rsidRPr="00CB3146" w:rsidRDefault="00802B35" w:rsidP="006E00CC">
      <w:pPr>
        <w:pStyle w:val="a3"/>
        <w:jc w:val="center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 xml:space="preserve">Об утверждении </w:t>
      </w:r>
      <w:hyperlink w:anchor="P38" w:history="1">
        <w:proofErr w:type="gramStart"/>
        <w:r w:rsidR="005F4CD5" w:rsidRPr="00CB3146">
          <w:rPr>
            <w:b w:val="0"/>
            <w:sz w:val="28"/>
            <w:szCs w:val="28"/>
          </w:rPr>
          <w:t>Порядк</w:t>
        </w:r>
      </w:hyperlink>
      <w:r w:rsidR="005F4CD5" w:rsidRPr="00CB3146">
        <w:rPr>
          <w:b w:val="0"/>
          <w:sz w:val="28"/>
          <w:szCs w:val="28"/>
        </w:rPr>
        <w:t>а</w:t>
      </w:r>
      <w:proofErr w:type="gramEnd"/>
      <w:r w:rsidR="005F4CD5" w:rsidRPr="00CB3146">
        <w:rPr>
          <w:b w:val="0"/>
          <w:sz w:val="28"/>
          <w:szCs w:val="28"/>
        </w:rPr>
        <w:t xml:space="preserve"> формирования</w:t>
      </w:r>
      <w:r w:rsidR="00475061" w:rsidRPr="00CB3146">
        <w:rPr>
          <w:b w:val="0"/>
          <w:sz w:val="28"/>
          <w:szCs w:val="28"/>
        </w:rPr>
        <w:t xml:space="preserve"> </w:t>
      </w:r>
      <w:r w:rsidR="005F4CD5" w:rsidRPr="00CB3146">
        <w:rPr>
          <w:b w:val="0"/>
          <w:sz w:val="28"/>
          <w:szCs w:val="28"/>
        </w:rPr>
        <w:t>перечня</w:t>
      </w:r>
      <w:r w:rsidR="006E00CC" w:rsidRPr="00CB3146">
        <w:rPr>
          <w:b w:val="0"/>
          <w:sz w:val="28"/>
          <w:szCs w:val="28"/>
        </w:rPr>
        <w:t xml:space="preserve"> </w:t>
      </w:r>
      <w:r w:rsidR="005F4CD5" w:rsidRPr="00CB3146">
        <w:rPr>
          <w:b w:val="0"/>
          <w:sz w:val="28"/>
          <w:szCs w:val="28"/>
        </w:rPr>
        <w:t xml:space="preserve">налоговых </w:t>
      </w:r>
    </w:p>
    <w:p w:rsidR="00802B35" w:rsidRPr="00CB3146" w:rsidRDefault="006E00CC" w:rsidP="006E00CC">
      <w:pPr>
        <w:pStyle w:val="a3"/>
        <w:jc w:val="center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>р</w:t>
      </w:r>
      <w:r w:rsidR="001431B0" w:rsidRPr="00CB3146">
        <w:rPr>
          <w:b w:val="0"/>
          <w:sz w:val="28"/>
          <w:szCs w:val="28"/>
        </w:rPr>
        <w:t>асходов</w:t>
      </w:r>
      <w:r w:rsidRPr="00CB3146">
        <w:rPr>
          <w:b w:val="0"/>
          <w:sz w:val="28"/>
          <w:szCs w:val="28"/>
        </w:rPr>
        <w:t xml:space="preserve">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="00475061" w:rsidRPr="00CB3146">
        <w:rPr>
          <w:b w:val="0"/>
          <w:sz w:val="28"/>
          <w:szCs w:val="28"/>
        </w:rPr>
        <w:t xml:space="preserve"> района</w:t>
      </w:r>
      <w:r w:rsidR="0020703C" w:rsidRPr="00CB3146">
        <w:rPr>
          <w:b w:val="0"/>
          <w:sz w:val="28"/>
          <w:szCs w:val="28"/>
        </w:rPr>
        <w:t xml:space="preserve"> </w:t>
      </w:r>
      <w:r w:rsidR="000419AA" w:rsidRPr="00CB3146">
        <w:rPr>
          <w:b w:val="0"/>
          <w:sz w:val="28"/>
          <w:szCs w:val="28"/>
        </w:rPr>
        <w:t xml:space="preserve">Новосибирской области </w:t>
      </w:r>
      <w:r w:rsidRPr="00CB3146">
        <w:rPr>
          <w:b w:val="0"/>
          <w:sz w:val="28"/>
          <w:szCs w:val="28"/>
        </w:rPr>
        <w:t xml:space="preserve">и оценки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</w:t>
      </w:r>
      <w:r w:rsidR="000419AA" w:rsidRPr="00CB3146">
        <w:rPr>
          <w:b w:val="0"/>
          <w:sz w:val="28"/>
          <w:szCs w:val="28"/>
        </w:rPr>
        <w:t xml:space="preserve"> Новосибирской области</w:t>
      </w:r>
    </w:p>
    <w:p w:rsidR="00802B35" w:rsidRPr="00CB3146" w:rsidRDefault="00802B35" w:rsidP="00246016">
      <w:pPr>
        <w:shd w:val="clear" w:color="auto" w:fill="FFFFFF"/>
        <w:ind w:firstLine="851"/>
        <w:jc w:val="center"/>
        <w:outlineLvl w:val="1"/>
        <w:rPr>
          <w:bCs w:val="0"/>
          <w:sz w:val="28"/>
          <w:szCs w:val="28"/>
        </w:rPr>
      </w:pPr>
    </w:p>
    <w:p w:rsidR="006E00CC" w:rsidRPr="00CB3146" w:rsidRDefault="006E00CC" w:rsidP="00246016">
      <w:pPr>
        <w:shd w:val="clear" w:color="auto" w:fill="FFFFFF"/>
        <w:ind w:firstLine="851"/>
        <w:jc w:val="center"/>
        <w:outlineLvl w:val="1"/>
        <w:rPr>
          <w:bCs w:val="0"/>
          <w:sz w:val="28"/>
          <w:szCs w:val="28"/>
        </w:rPr>
      </w:pPr>
    </w:p>
    <w:p w:rsidR="00246016" w:rsidRPr="00CB3146" w:rsidRDefault="00802B35" w:rsidP="00246016">
      <w:pPr>
        <w:shd w:val="clear" w:color="auto" w:fill="FFFFFF"/>
        <w:ind w:firstLine="851"/>
        <w:jc w:val="both"/>
        <w:outlineLvl w:val="1"/>
        <w:rPr>
          <w:bCs w:val="0"/>
          <w:sz w:val="28"/>
          <w:szCs w:val="28"/>
        </w:rPr>
      </w:pPr>
      <w:r w:rsidRPr="00CB3146">
        <w:rPr>
          <w:b w:val="0"/>
          <w:bCs w:val="0"/>
          <w:sz w:val="28"/>
          <w:szCs w:val="28"/>
        </w:rPr>
        <w:t>В соответствии со ст</w:t>
      </w:r>
      <w:r w:rsidR="00246016" w:rsidRPr="00CB3146">
        <w:rPr>
          <w:b w:val="0"/>
          <w:bCs w:val="0"/>
          <w:sz w:val="28"/>
          <w:szCs w:val="28"/>
        </w:rPr>
        <w:t>атьей</w:t>
      </w:r>
      <w:r w:rsidRPr="00CB3146">
        <w:rPr>
          <w:b w:val="0"/>
          <w:bCs w:val="0"/>
          <w:sz w:val="28"/>
          <w:szCs w:val="28"/>
        </w:rPr>
        <w:t xml:space="preserve"> 174.3 Бюджетного кодекса РФ, </w:t>
      </w:r>
      <w:r w:rsidRPr="00CB3146">
        <w:rPr>
          <w:b w:val="0"/>
          <w:sz w:val="28"/>
          <w:szCs w:val="28"/>
        </w:rPr>
        <w:t xml:space="preserve">Постановлением Правительства </w:t>
      </w:r>
      <w:r w:rsidR="00246016" w:rsidRPr="00CB3146">
        <w:rPr>
          <w:b w:val="0"/>
          <w:sz w:val="28"/>
          <w:szCs w:val="28"/>
        </w:rPr>
        <w:t xml:space="preserve">РФ </w:t>
      </w:r>
      <w:r w:rsidRPr="00CB3146">
        <w:rPr>
          <w:b w:val="0"/>
          <w:sz w:val="28"/>
          <w:szCs w:val="28"/>
        </w:rPr>
        <w:t>от 22 июня 2019 года №796 «Об общих требованиях к оценке налоговых расходов субъектов Российской Федераци</w:t>
      </w:r>
      <w:r w:rsidR="008F790E" w:rsidRPr="00CB3146">
        <w:rPr>
          <w:b w:val="0"/>
          <w:sz w:val="28"/>
          <w:szCs w:val="28"/>
        </w:rPr>
        <w:t xml:space="preserve">и и муниципальных образований» </w:t>
      </w:r>
      <w:r w:rsidRPr="00CB3146">
        <w:rPr>
          <w:b w:val="0"/>
          <w:bCs w:val="0"/>
          <w:sz w:val="28"/>
          <w:szCs w:val="28"/>
        </w:rPr>
        <w:t xml:space="preserve">администрация </w:t>
      </w:r>
      <w:r w:rsidR="00715A1E">
        <w:rPr>
          <w:b w:val="0"/>
          <w:sz w:val="28"/>
          <w:szCs w:val="28"/>
        </w:rPr>
        <w:t>Красноярского сельсовета</w:t>
      </w:r>
      <w:r w:rsidRPr="00CB3146">
        <w:rPr>
          <w:bCs w:val="0"/>
          <w:sz w:val="28"/>
          <w:szCs w:val="28"/>
        </w:rPr>
        <w:t xml:space="preserve"> </w:t>
      </w:r>
    </w:p>
    <w:p w:rsidR="00802B35" w:rsidRPr="00CB3146" w:rsidRDefault="00802B35" w:rsidP="00DB6BA2">
      <w:pPr>
        <w:shd w:val="clear" w:color="auto" w:fill="FFFFFF"/>
        <w:ind w:firstLine="567"/>
        <w:jc w:val="both"/>
        <w:outlineLvl w:val="1"/>
        <w:rPr>
          <w:b w:val="0"/>
          <w:bCs w:val="0"/>
          <w:sz w:val="28"/>
          <w:szCs w:val="28"/>
        </w:rPr>
      </w:pPr>
      <w:r w:rsidRPr="00CB3146">
        <w:rPr>
          <w:b w:val="0"/>
          <w:bCs w:val="0"/>
          <w:sz w:val="28"/>
          <w:szCs w:val="28"/>
        </w:rPr>
        <w:t>ПОСТАНОВЛЯЕТ:</w:t>
      </w:r>
    </w:p>
    <w:p w:rsidR="005F4CD5" w:rsidRPr="00CB3146" w:rsidRDefault="00802B35" w:rsidP="0020703C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bookmarkStart w:id="0" w:name="0"/>
      <w:bookmarkEnd w:id="0"/>
      <w:r w:rsidRPr="00CB3146">
        <w:rPr>
          <w:b w:val="0"/>
          <w:sz w:val="28"/>
          <w:szCs w:val="28"/>
        </w:rPr>
        <w:t xml:space="preserve">Утвердить </w:t>
      </w:r>
      <w:r w:rsidR="001A74C9" w:rsidRPr="00CB3146">
        <w:rPr>
          <w:b w:val="0"/>
          <w:sz w:val="28"/>
          <w:szCs w:val="28"/>
        </w:rPr>
        <w:t xml:space="preserve">Порядок </w:t>
      </w:r>
      <w:proofErr w:type="gramStart"/>
      <w:r w:rsidR="001A74C9" w:rsidRPr="00CB3146">
        <w:rPr>
          <w:b w:val="0"/>
          <w:sz w:val="28"/>
          <w:szCs w:val="28"/>
        </w:rPr>
        <w:t xml:space="preserve">формирования перечня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="00DB6BA2" w:rsidRPr="00CB3146">
        <w:rPr>
          <w:b w:val="0"/>
          <w:sz w:val="28"/>
          <w:szCs w:val="28"/>
        </w:rPr>
        <w:t xml:space="preserve"> района</w:t>
      </w:r>
      <w:r w:rsidR="006E00CC" w:rsidRPr="00CB3146">
        <w:rPr>
          <w:b w:val="0"/>
          <w:sz w:val="28"/>
          <w:szCs w:val="28"/>
        </w:rPr>
        <w:t xml:space="preserve"> </w:t>
      </w:r>
      <w:r w:rsidR="000419AA" w:rsidRPr="00CB3146">
        <w:rPr>
          <w:b w:val="0"/>
          <w:sz w:val="28"/>
          <w:szCs w:val="28"/>
        </w:rPr>
        <w:t>Новосибирской области</w:t>
      </w:r>
      <w:proofErr w:type="gramEnd"/>
      <w:r w:rsidR="000419AA" w:rsidRPr="00CB3146">
        <w:rPr>
          <w:b w:val="0"/>
          <w:sz w:val="28"/>
          <w:szCs w:val="28"/>
        </w:rPr>
        <w:t xml:space="preserve"> </w:t>
      </w:r>
      <w:r w:rsidR="006E00CC" w:rsidRPr="00CB3146">
        <w:rPr>
          <w:b w:val="0"/>
          <w:sz w:val="28"/>
          <w:szCs w:val="28"/>
        </w:rPr>
        <w:t xml:space="preserve">и оценки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="006E00CC" w:rsidRPr="00CB3146">
        <w:rPr>
          <w:b w:val="0"/>
          <w:sz w:val="28"/>
          <w:szCs w:val="28"/>
        </w:rPr>
        <w:t xml:space="preserve"> района</w:t>
      </w:r>
      <w:r w:rsidR="005F4CD5" w:rsidRPr="00CB3146">
        <w:rPr>
          <w:b w:val="0"/>
          <w:sz w:val="28"/>
          <w:szCs w:val="28"/>
        </w:rPr>
        <w:t xml:space="preserve"> </w:t>
      </w:r>
      <w:r w:rsidR="000419AA" w:rsidRPr="00CB3146">
        <w:rPr>
          <w:b w:val="0"/>
          <w:sz w:val="28"/>
          <w:szCs w:val="28"/>
        </w:rPr>
        <w:t xml:space="preserve">Новосибирской области </w:t>
      </w:r>
      <w:r w:rsidR="004244B8" w:rsidRPr="00CB3146">
        <w:rPr>
          <w:b w:val="0"/>
          <w:sz w:val="28"/>
          <w:szCs w:val="28"/>
        </w:rPr>
        <w:t xml:space="preserve">(далее – Порядок) </w:t>
      </w:r>
      <w:r w:rsidR="002E23ED" w:rsidRPr="00CB3146">
        <w:rPr>
          <w:b w:val="0"/>
          <w:sz w:val="28"/>
          <w:szCs w:val="28"/>
        </w:rPr>
        <w:t>согласно приложению</w:t>
      </w:r>
      <w:r w:rsidR="0020703C" w:rsidRPr="00CB3146">
        <w:rPr>
          <w:b w:val="0"/>
          <w:sz w:val="28"/>
          <w:szCs w:val="28"/>
        </w:rPr>
        <w:t xml:space="preserve"> </w:t>
      </w:r>
      <w:r w:rsidR="00BC5F46" w:rsidRPr="00CB3146">
        <w:rPr>
          <w:b w:val="0"/>
          <w:sz w:val="28"/>
          <w:szCs w:val="28"/>
        </w:rPr>
        <w:t>№</w:t>
      </w:r>
      <w:r w:rsidR="0020703C" w:rsidRPr="00CB3146">
        <w:rPr>
          <w:b w:val="0"/>
          <w:sz w:val="28"/>
          <w:szCs w:val="28"/>
        </w:rPr>
        <w:t>1</w:t>
      </w:r>
      <w:r w:rsidR="00BC5F46" w:rsidRPr="00CB3146">
        <w:rPr>
          <w:b w:val="0"/>
          <w:sz w:val="28"/>
          <w:szCs w:val="28"/>
        </w:rPr>
        <w:t xml:space="preserve"> к настоящему постановлению. </w:t>
      </w:r>
    </w:p>
    <w:p w:rsidR="0020703C" w:rsidRPr="00CB3146" w:rsidRDefault="00715A1E" w:rsidP="0020703C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r w:rsidR="00DB6BA2" w:rsidRPr="00CB3146">
        <w:rPr>
          <w:b w:val="0"/>
          <w:sz w:val="28"/>
          <w:szCs w:val="28"/>
        </w:rPr>
        <w:t>азместить</w:t>
      </w:r>
      <w:proofErr w:type="gramEnd"/>
      <w:r w:rsidR="00DB6BA2" w:rsidRPr="00CB31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данное постановление </w:t>
      </w:r>
      <w:r w:rsidR="00DB6BA2" w:rsidRPr="00CB3146">
        <w:rPr>
          <w:b w:val="0"/>
          <w:sz w:val="28"/>
          <w:szCs w:val="28"/>
        </w:rPr>
        <w:t>на официальном сайте администрации</w:t>
      </w:r>
      <w:r w:rsidR="000419AA" w:rsidRPr="00CB31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Красноярского сельсовета </w:t>
      </w:r>
      <w:r w:rsidR="00DB6BA2" w:rsidRPr="00CB3146">
        <w:rPr>
          <w:b w:val="0"/>
          <w:sz w:val="28"/>
          <w:szCs w:val="28"/>
        </w:rPr>
        <w:t>Татарского района</w:t>
      </w:r>
      <w:r w:rsidR="000419AA" w:rsidRPr="00CB3146">
        <w:rPr>
          <w:b w:val="0"/>
          <w:sz w:val="28"/>
          <w:szCs w:val="28"/>
        </w:rPr>
        <w:t xml:space="preserve"> Новосибирской области</w:t>
      </w:r>
      <w:r w:rsidR="00DB6BA2" w:rsidRPr="00CB3146">
        <w:rPr>
          <w:b w:val="0"/>
          <w:sz w:val="28"/>
          <w:szCs w:val="28"/>
        </w:rPr>
        <w:t>.</w:t>
      </w:r>
    </w:p>
    <w:p w:rsidR="00DB6BA2" w:rsidRPr="00CB3146" w:rsidRDefault="00DB6BA2" w:rsidP="0020703C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proofErr w:type="gramStart"/>
      <w:r w:rsidRPr="00CB3146">
        <w:rPr>
          <w:b w:val="0"/>
          <w:sz w:val="28"/>
          <w:szCs w:val="28"/>
        </w:rPr>
        <w:t>Контроль за</w:t>
      </w:r>
      <w:proofErr w:type="gramEnd"/>
      <w:r w:rsidRPr="00CB3146">
        <w:rPr>
          <w:b w:val="0"/>
          <w:sz w:val="28"/>
          <w:szCs w:val="28"/>
        </w:rPr>
        <w:t xml:space="preserve"> исполнением настоящего постановления  </w:t>
      </w:r>
      <w:r w:rsidR="000419AA" w:rsidRPr="00CB3146">
        <w:rPr>
          <w:b w:val="0"/>
          <w:sz w:val="28"/>
          <w:szCs w:val="28"/>
        </w:rPr>
        <w:t>оставляю за собой</w:t>
      </w:r>
      <w:r w:rsidRPr="00CB3146">
        <w:rPr>
          <w:b w:val="0"/>
          <w:sz w:val="28"/>
          <w:szCs w:val="28"/>
        </w:rPr>
        <w:t>.</w:t>
      </w:r>
    </w:p>
    <w:p w:rsidR="00DB6BA2" w:rsidRPr="00CB3146" w:rsidRDefault="00DB6BA2" w:rsidP="0020703C">
      <w:pPr>
        <w:widowControl w:val="0"/>
        <w:tabs>
          <w:tab w:val="left" w:pos="851"/>
        </w:tabs>
        <w:overflowPunct/>
        <w:autoSpaceDE/>
        <w:autoSpaceDN/>
        <w:adjustRightInd/>
        <w:ind w:firstLine="567"/>
        <w:jc w:val="both"/>
        <w:rPr>
          <w:b w:val="0"/>
          <w:sz w:val="28"/>
          <w:szCs w:val="28"/>
        </w:rPr>
      </w:pPr>
    </w:p>
    <w:p w:rsidR="0020703C" w:rsidRPr="00CB3146" w:rsidRDefault="0020703C" w:rsidP="0020703C">
      <w:pPr>
        <w:widowControl w:val="0"/>
        <w:tabs>
          <w:tab w:val="left" w:pos="851"/>
        </w:tabs>
        <w:overflowPunct/>
        <w:autoSpaceDE/>
        <w:autoSpaceDN/>
        <w:adjustRightInd/>
        <w:ind w:firstLine="567"/>
        <w:jc w:val="both"/>
        <w:rPr>
          <w:b w:val="0"/>
          <w:sz w:val="28"/>
          <w:szCs w:val="28"/>
        </w:rPr>
      </w:pPr>
    </w:p>
    <w:p w:rsidR="002328CA" w:rsidRPr="00CB3146" w:rsidRDefault="002328CA" w:rsidP="00246016">
      <w:pPr>
        <w:ind w:firstLine="851"/>
        <w:rPr>
          <w:sz w:val="28"/>
        </w:rPr>
      </w:pPr>
    </w:p>
    <w:p w:rsidR="000419AA" w:rsidRPr="00CB3146" w:rsidRDefault="00DB6BA2" w:rsidP="00BC5F46">
      <w:pPr>
        <w:tabs>
          <w:tab w:val="left" w:pos="7492"/>
        </w:tabs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>Глава</w:t>
      </w:r>
      <w:r w:rsidR="00BC5F46" w:rsidRPr="00CB3146">
        <w:rPr>
          <w:b w:val="0"/>
          <w:sz w:val="28"/>
          <w:szCs w:val="28"/>
        </w:rPr>
        <w:t xml:space="preserve"> </w:t>
      </w:r>
      <w:r w:rsidR="00715A1E">
        <w:rPr>
          <w:b w:val="0"/>
          <w:sz w:val="28"/>
          <w:szCs w:val="28"/>
        </w:rPr>
        <w:t>Красноярского сельсовета                                                   А.В. Фомин</w:t>
      </w: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6E00CC" w:rsidRPr="00CB3146" w:rsidRDefault="006E00CC" w:rsidP="00DB6BA2">
      <w:pPr>
        <w:jc w:val="both"/>
        <w:rPr>
          <w:b w:val="0"/>
          <w:sz w:val="28"/>
          <w:szCs w:val="28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AC3FF0" w:rsidRDefault="00AC3FF0" w:rsidP="00DB6BA2">
      <w:pPr>
        <w:ind w:left="5954"/>
        <w:rPr>
          <w:b w:val="0"/>
          <w:sz w:val="26"/>
          <w:szCs w:val="26"/>
        </w:rPr>
      </w:pPr>
    </w:p>
    <w:p w:rsidR="00715A1E" w:rsidRDefault="00715A1E" w:rsidP="00DB6BA2">
      <w:pPr>
        <w:ind w:left="5954"/>
        <w:rPr>
          <w:b w:val="0"/>
          <w:sz w:val="26"/>
          <w:szCs w:val="26"/>
        </w:rPr>
      </w:pPr>
    </w:p>
    <w:p w:rsidR="00715A1E" w:rsidRDefault="00715A1E" w:rsidP="00DB6BA2">
      <w:pPr>
        <w:ind w:left="5954"/>
        <w:rPr>
          <w:b w:val="0"/>
          <w:sz w:val="26"/>
          <w:szCs w:val="26"/>
        </w:rPr>
      </w:pPr>
    </w:p>
    <w:p w:rsidR="00715A1E" w:rsidRDefault="00715A1E" w:rsidP="00DB6BA2">
      <w:pPr>
        <w:ind w:left="5954"/>
        <w:rPr>
          <w:b w:val="0"/>
          <w:sz w:val="26"/>
          <w:szCs w:val="26"/>
        </w:rPr>
      </w:pPr>
    </w:p>
    <w:p w:rsidR="00715A1E" w:rsidRDefault="00715A1E" w:rsidP="00DB6BA2">
      <w:pPr>
        <w:ind w:left="5954"/>
        <w:rPr>
          <w:b w:val="0"/>
          <w:sz w:val="26"/>
          <w:szCs w:val="26"/>
        </w:rPr>
      </w:pPr>
    </w:p>
    <w:p w:rsidR="00AC3FF0" w:rsidRDefault="00AC3FF0" w:rsidP="00DB6BA2">
      <w:pPr>
        <w:ind w:left="5954"/>
        <w:rPr>
          <w:b w:val="0"/>
          <w:sz w:val="26"/>
          <w:szCs w:val="26"/>
        </w:rPr>
      </w:pPr>
    </w:p>
    <w:p w:rsidR="00AC3FF0" w:rsidRDefault="00AC3FF0" w:rsidP="00DB6BA2">
      <w:pPr>
        <w:ind w:left="5954"/>
        <w:rPr>
          <w:b w:val="0"/>
          <w:sz w:val="26"/>
          <w:szCs w:val="26"/>
        </w:rPr>
      </w:pPr>
    </w:p>
    <w:p w:rsidR="00AC3FF0" w:rsidRDefault="00AC3FF0" w:rsidP="00DB6BA2">
      <w:pPr>
        <w:ind w:left="5954"/>
        <w:rPr>
          <w:b w:val="0"/>
          <w:sz w:val="26"/>
          <w:szCs w:val="26"/>
        </w:rPr>
      </w:pPr>
    </w:p>
    <w:p w:rsidR="0020703C" w:rsidRPr="00CB3146" w:rsidRDefault="005D4A86" w:rsidP="00DB6BA2">
      <w:pPr>
        <w:ind w:left="5954"/>
        <w:rPr>
          <w:b w:val="0"/>
          <w:sz w:val="26"/>
          <w:szCs w:val="26"/>
        </w:rPr>
      </w:pPr>
      <w:r w:rsidRPr="00CB3146">
        <w:rPr>
          <w:b w:val="0"/>
          <w:sz w:val="26"/>
          <w:szCs w:val="26"/>
        </w:rPr>
        <w:lastRenderedPageBreak/>
        <w:t xml:space="preserve">Приложение </w:t>
      </w:r>
      <w:r w:rsidR="0020703C" w:rsidRPr="00CB3146">
        <w:rPr>
          <w:b w:val="0"/>
          <w:sz w:val="26"/>
          <w:szCs w:val="26"/>
        </w:rPr>
        <w:t>№1</w:t>
      </w:r>
    </w:p>
    <w:p w:rsidR="005D4A86" w:rsidRPr="00CB3146" w:rsidRDefault="0020703C" w:rsidP="000419AA">
      <w:pPr>
        <w:ind w:left="5954"/>
        <w:rPr>
          <w:b w:val="0"/>
          <w:sz w:val="26"/>
          <w:szCs w:val="26"/>
        </w:rPr>
      </w:pPr>
      <w:r w:rsidRPr="00CB3146">
        <w:rPr>
          <w:b w:val="0"/>
          <w:sz w:val="26"/>
          <w:szCs w:val="26"/>
        </w:rPr>
        <w:t xml:space="preserve">Утвержден </w:t>
      </w:r>
      <w:r w:rsidR="005D4A86" w:rsidRPr="00CB3146">
        <w:rPr>
          <w:b w:val="0"/>
          <w:sz w:val="26"/>
          <w:szCs w:val="26"/>
        </w:rPr>
        <w:t xml:space="preserve"> постановлени</w:t>
      </w:r>
      <w:r w:rsidRPr="00CB3146">
        <w:rPr>
          <w:b w:val="0"/>
          <w:sz w:val="26"/>
          <w:szCs w:val="26"/>
        </w:rPr>
        <w:t>ем</w:t>
      </w:r>
      <w:r w:rsidR="005D4A86" w:rsidRPr="00CB3146">
        <w:rPr>
          <w:b w:val="0"/>
          <w:sz w:val="26"/>
          <w:szCs w:val="26"/>
        </w:rPr>
        <w:t xml:space="preserve"> </w:t>
      </w:r>
      <w:r w:rsidR="00DB6BA2" w:rsidRPr="00CB3146">
        <w:rPr>
          <w:b w:val="0"/>
          <w:sz w:val="26"/>
          <w:szCs w:val="26"/>
        </w:rPr>
        <w:t>а</w:t>
      </w:r>
      <w:r w:rsidR="005D4A86" w:rsidRPr="00CB3146">
        <w:rPr>
          <w:b w:val="0"/>
          <w:sz w:val="26"/>
          <w:szCs w:val="26"/>
        </w:rPr>
        <w:t>дминистрации</w:t>
      </w:r>
      <w:r w:rsidR="00DB6BA2" w:rsidRPr="00CB3146">
        <w:rPr>
          <w:b w:val="0"/>
          <w:sz w:val="26"/>
          <w:szCs w:val="26"/>
        </w:rPr>
        <w:t xml:space="preserve"> </w:t>
      </w:r>
      <w:r w:rsidR="00715A1E">
        <w:rPr>
          <w:b w:val="0"/>
          <w:sz w:val="26"/>
          <w:szCs w:val="26"/>
        </w:rPr>
        <w:t xml:space="preserve">Красноярского сельсовета </w:t>
      </w:r>
      <w:r w:rsidR="00DB6BA2" w:rsidRPr="00CB3146">
        <w:rPr>
          <w:b w:val="0"/>
          <w:sz w:val="26"/>
          <w:szCs w:val="26"/>
        </w:rPr>
        <w:t xml:space="preserve">Татарского </w:t>
      </w:r>
      <w:r w:rsidR="005D4A86" w:rsidRPr="00CB3146">
        <w:rPr>
          <w:b w:val="0"/>
          <w:sz w:val="26"/>
          <w:szCs w:val="26"/>
        </w:rPr>
        <w:t>района</w:t>
      </w:r>
      <w:r w:rsidR="000419AA" w:rsidRPr="00CB3146">
        <w:rPr>
          <w:b w:val="0"/>
          <w:sz w:val="26"/>
          <w:szCs w:val="26"/>
        </w:rPr>
        <w:t xml:space="preserve"> </w:t>
      </w:r>
      <w:r w:rsidR="00DB6BA2" w:rsidRPr="00CB3146">
        <w:rPr>
          <w:b w:val="0"/>
          <w:sz w:val="26"/>
          <w:szCs w:val="26"/>
        </w:rPr>
        <w:t>от</w:t>
      </w:r>
      <w:r w:rsidR="00030FB9">
        <w:rPr>
          <w:b w:val="0"/>
          <w:sz w:val="26"/>
          <w:szCs w:val="26"/>
        </w:rPr>
        <w:t xml:space="preserve"> </w:t>
      </w:r>
      <w:r w:rsidR="00373332">
        <w:rPr>
          <w:b w:val="0"/>
          <w:sz w:val="26"/>
          <w:szCs w:val="26"/>
        </w:rPr>
        <w:t>29</w:t>
      </w:r>
      <w:r w:rsidR="00715A1E">
        <w:rPr>
          <w:b w:val="0"/>
          <w:sz w:val="26"/>
          <w:szCs w:val="26"/>
        </w:rPr>
        <w:t>.03.21г.</w:t>
      </w:r>
      <w:r w:rsidR="00F32AD1">
        <w:rPr>
          <w:b w:val="0"/>
          <w:sz w:val="26"/>
          <w:szCs w:val="26"/>
        </w:rPr>
        <w:t xml:space="preserve">     </w:t>
      </w:r>
      <w:r w:rsidR="00DB6BA2" w:rsidRPr="00CB3146">
        <w:rPr>
          <w:b w:val="0"/>
          <w:sz w:val="26"/>
          <w:szCs w:val="26"/>
        </w:rPr>
        <w:t xml:space="preserve"> №</w:t>
      </w:r>
      <w:r w:rsidR="00072834">
        <w:rPr>
          <w:b w:val="0"/>
          <w:sz w:val="26"/>
          <w:szCs w:val="26"/>
        </w:rPr>
        <w:t xml:space="preserve"> 18</w:t>
      </w:r>
    </w:p>
    <w:p w:rsidR="005D4A86" w:rsidRPr="00CB3146" w:rsidRDefault="005D4A86" w:rsidP="00246016">
      <w:pPr>
        <w:pStyle w:val="ConsPlusTitle"/>
        <w:ind w:firstLine="851"/>
        <w:jc w:val="center"/>
        <w:rPr>
          <w:rFonts w:cs="Times New Roman"/>
        </w:rPr>
      </w:pPr>
    </w:p>
    <w:p w:rsidR="00AA2306" w:rsidRPr="00CB3146" w:rsidRDefault="00AA2306" w:rsidP="00246016">
      <w:pPr>
        <w:pStyle w:val="ConsPlusTitle"/>
        <w:ind w:firstLine="851"/>
        <w:jc w:val="center"/>
        <w:rPr>
          <w:rFonts w:cs="Times New Roman"/>
        </w:rPr>
      </w:pPr>
    </w:p>
    <w:p w:rsidR="006E1736" w:rsidRPr="00CB3146" w:rsidRDefault="002D7672" w:rsidP="00246016">
      <w:pPr>
        <w:jc w:val="center"/>
        <w:rPr>
          <w:sz w:val="28"/>
          <w:szCs w:val="28"/>
        </w:rPr>
      </w:pPr>
      <w:r w:rsidRPr="00CB3146">
        <w:rPr>
          <w:sz w:val="28"/>
          <w:szCs w:val="28"/>
        </w:rPr>
        <w:t xml:space="preserve">Порядок формирования перечня </w:t>
      </w:r>
      <w:proofErr w:type="gramStart"/>
      <w:r w:rsidRPr="00CB3146">
        <w:rPr>
          <w:sz w:val="28"/>
          <w:szCs w:val="28"/>
        </w:rPr>
        <w:t>налоговых</w:t>
      </w:r>
      <w:proofErr w:type="gramEnd"/>
      <w:r w:rsidRPr="00CB3146">
        <w:rPr>
          <w:sz w:val="28"/>
          <w:szCs w:val="28"/>
        </w:rPr>
        <w:t xml:space="preserve"> </w:t>
      </w:r>
    </w:p>
    <w:p w:rsidR="00613E50" w:rsidRPr="00CB3146" w:rsidRDefault="002D7672" w:rsidP="00246016">
      <w:pPr>
        <w:jc w:val="center"/>
        <w:rPr>
          <w:sz w:val="28"/>
          <w:szCs w:val="28"/>
        </w:rPr>
      </w:pPr>
      <w:r w:rsidRPr="00CB3146">
        <w:rPr>
          <w:sz w:val="28"/>
          <w:szCs w:val="28"/>
        </w:rPr>
        <w:t xml:space="preserve">расходов </w:t>
      </w:r>
      <w:r w:rsidR="00715A1E">
        <w:rPr>
          <w:sz w:val="28"/>
          <w:szCs w:val="28"/>
        </w:rPr>
        <w:t>Красноярского сельсовета Татарского</w:t>
      </w:r>
      <w:r w:rsidR="00C61CE5" w:rsidRPr="00CB3146">
        <w:rPr>
          <w:sz w:val="28"/>
          <w:szCs w:val="28"/>
        </w:rPr>
        <w:t xml:space="preserve"> района</w:t>
      </w:r>
      <w:r w:rsidR="006E00CC" w:rsidRPr="00CB3146">
        <w:rPr>
          <w:sz w:val="28"/>
          <w:szCs w:val="28"/>
        </w:rPr>
        <w:t xml:space="preserve"> </w:t>
      </w:r>
      <w:r w:rsidR="00BC5F46" w:rsidRPr="00CB3146">
        <w:rPr>
          <w:sz w:val="28"/>
          <w:szCs w:val="28"/>
        </w:rPr>
        <w:t xml:space="preserve">Новосибирской области </w:t>
      </w:r>
      <w:r w:rsidR="006E00CC" w:rsidRPr="00CB3146">
        <w:rPr>
          <w:sz w:val="28"/>
          <w:szCs w:val="28"/>
        </w:rPr>
        <w:t>и оценки налоговых расходов</w:t>
      </w:r>
      <w:r w:rsidR="000419AA" w:rsidRPr="00CB3146">
        <w:rPr>
          <w:sz w:val="28"/>
          <w:szCs w:val="28"/>
        </w:rPr>
        <w:t xml:space="preserve"> </w:t>
      </w:r>
      <w:r w:rsidR="00715A1E">
        <w:rPr>
          <w:sz w:val="28"/>
          <w:szCs w:val="28"/>
        </w:rPr>
        <w:t>Красноярского сельсовета Татарского</w:t>
      </w:r>
      <w:r w:rsidR="006E00CC" w:rsidRPr="00CB3146">
        <w:rPr>
          <w:sz w:val="28"/>
          <w:szCs w:val="28"/>
        </w:rPr>
        <w:t xml:space="preserve"> района</w:t>
      </w:r>
      <w:r w:rsidR="000419AA" w:rsidRPr="00CB3146">
        <w:rPr>
          <w:sz w:val="28"/>
          <w:szCs w:val="28"/>
        </w:rPr>
        <w:t xml:space="preserve"> Новосибирской области</w:t>
      </w:r>
    </w:p>
    <w:p w:rsidR="00C61CE5" w:rsidRPr="00CB3146" w:rsidRDefault="00C61CE5" w:rsidP="00246016">
      <w:pPr>
        <w:jc w:val="center"/>
        <w:rPr>
          <w:sz w:val="26"/>
          <w:szCs w:val="26"/>
        </w:rPr>
      </w:pPr>
    </w:p>
    <w:p w:rsidR="006E00CC" w:rsidRPr="00CB3146" w:rsidRDefault="006E00CC" w:rsidP="008F790E">
      <w:pPr>
        <w:numPr>
          <w:ilvl w:val="0"/>
          <w:numId w:val="8"/>
        </w:numPr>
        <w:jc w:val="center"/>
        <w:rPr>
          <w:sz w:val="28"/>
          <w:szCs w:val="28"/>
        </w:rPr>
      </w:pPr>
      <w:r w:rsidRPr="00CB3146">
        <w:rPr>
          <w:sz w:val="28"/>
          <w:szCs w:val="28"/>
        </w:rPr>
        <w:t>Общие положения</w:t>
      </w:r>
    </w:p>
    <w:p w:rsidR="008F790E" w:rsidRPr="00CB3146" w:rsidRDefault="008F790E" w:rsidP="008F790E">
      <w:pPr>
        <w:ind w:left="1080"/>
        <w:rPr>
          <w:sz w:val="28"/>
          <w:szCs w:val="28"/>
        </w:rPr>
      </w:pPr>
    </w:p>
    <w:p w:rsidR="004244B8" w:rsidRPr="00CB3146" w:rsidRDefault="004244B8" w:rsidP="004244B8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3146">
        <w:rPr>
          <w:rFonts w:ascii="Times New Roman" w:hAnsi="Times New Roman" w:cs="Times New Roman"/>
          <w:spacing w:val="-4"/>
          <w:sz w:val="28"/>
          <w:szCs w:val="28"/>
        </w:rPr>
        <w:t xml:space="preserve">Настоящий Порядок определяет процедуру </w:t>
      </w:r>
      <w:proofErr w:type="gramStart"/>
      <w:r w:rsidRPr="00CB3146">
        <w:rPr>
          <w:rFonts w:ascii="Times New Roman" w:hAnsi="Times New Roman" w:cs="Times New Roman"/>
          <w:spacing w:val="-4"/>
          <w:sz w:val="28"/>
          <w:szCs w:val="28"/>
        </w:rPr>
        <w:t>формирования перечня налоговых расходов</w:t>
      </w:r>
      <w:r w:rsidR="00BC5F46" w:rsidRPr="00CB31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5A1E">
        <w:rPr>
          <w:rFonts w:ascii="Times New Roman" w:hAnsi="Times New Roman" w:cs="Times New Roman"/>
          <w:spacing w:val="-4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pacing w:val="-4"/>
          <w:sz w:val="28"/>
          <w:szCs w:val="28"/>
        </w:rPr>
        <w:t xml:space="preserve"> района </w:t>
      </w:r>
      <w:r w:rsidR="000419AA" w:rsidRPr="00CB3146">
        <w:rPr>
          <w:rFonts w:ascii="Times New Roman" w:hAnsi="Times New Roman" w:cs="Times New Roman"/>
          <w:spacing w:val="-4"/>
          <w:sz w:val="28"/>
          <w:szCs w:val="28"/>
        </w:rPr>
        <w:t>Новосибирской области</w:t>
      </w:r>
      <w:proofErr w:type="gramEnd"/>
      <w:r w:rsidR="000419AA" w:rsidRPr="00CB31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pacing w:val="-4"/>
          <w:sz w:val="28"/>
          <w:szCs w:val="28"/>
        </w:rPr>
        <w:t>и оценки налоговых расходов</w:t>
      </w:r>
      <w:r w:rsidR="00BC5F46" w:rsidRPr="00CB31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5A1E">
        <w:rPr>
          <w:rFonts w:ascii="Times New Roman" w:hAnsi="Times New Roman" w:cs="Times New Roman"/>
          <w:spacing w:val="-4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pacing w:val="-4"/>
          <w:sz w:val="28"/>
          <w:szCs w:val="28"/>
        </w:rPr>
        <w:t xml:space="preserve"> района</w:t>
      </w:r>
      <w:r w:rsidR="000419AA" w:rsidRPr="00CB3146">
        <w:rPr>
          <w:rFonts w:ascii="Times New Roman" w:hAnsi="Times New Roman" w:cs="Times New Roman"/>
          <w:spacing w:val="-4"/>
          <w:sz w:val="28"/>
          <w:szCs w:val="28"/>
        </w:rPr>
        <w:t xml:space="preserve"> Новосибирской области</w:t>
      </w:r>
      <w:r w:rsidRPr="00CB314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7672" w:rsidRPr="00CB3146" w:rsidRDefault="002D7672" w:rsidP="004244B8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contextualSpacing/>
        <w:jc w:val="both"/>
        <w:rPr>
          <w:spacing w:val="-4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BC5F46" w:rsidRPr="00CB3146" w:rsidRDefault="00BC5F46" w:rsidP="00BC5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выпадающие доходы бюджетов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BC5F46" w:rsidRPr="00CB3146" w:rsidRDefault="00723188" w:rsidP="00BC5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="00BC5F46" w:rsidRPr="00CB314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C5F46" w:rsidRPr="00CB3146">
        <w:t xml:space="preserve"> </w:t>
      </w:r>
      <w:r w:rsidR="00BC5F46" w:rsidRPr="00CB3146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BC5F46"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документ, содержащий сведения о </w:t>
      </w:r>
      <w:proofErr w:type="gramStart"/>
      <w:r w:rsidR="00BC5F46" w:rsidRPr="00CB3146">
        <w:rPr>
          <w:rFonts w:ascii="Times New Roman" w:hAnsi="Times New Roman" w:cs="Times New Roman"/>
          <w:sz w:val="28"/>
          <w:szCs w:val="28"/>
        </w:rPr>
        <w:t xml:space="preserve">распределении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BC5F46"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  <w:proofErr w:type="gramEnd"/>
    </w:p>
    <w:p w:rsidR="00834E00" w:rsidRPr="00CB3146" w:rsidRDefault="00834E00" w:rsidP="00246016">
      <w:pPr>
        <w:ind w:firstLine="851"/>
        <w:jc w:val="both"/>
        <w:rPr>
          <w:b w:val="0"/>
          <w:spacing w:val="2"/>
          <w:sz w:val="28"/>
          <w:szCs w:val="28"/>
          <w:shd w:val="clear" w:color="auto" w:fill="FFFFFF"/>
        </w:rPr>
      </w:pPr>
      <w:proofErr w:type="gramStart"/>
      <w:r w:rsidRPr="00CB3146">
        <w:rPr>
          <w:b w:val="0"/>
          <w:sz w:val="28"/>
          <w:szCs w:val="28"/>
        </w:rPr>
        <w:t xml:space="preserve">куратор налогового расхода </w:t>
      </w:r>
      <w:r w:rsidR="00D15E26" w:rsidRPr="00CB3146">
        <w:rPr>
          <w:b w:val="0"/>
          <w:sz w:val="28"/>
          <w:szCs w:val="28"/>
        </w:rPr>
        <w:t>–</w:t>
      </w:r>
      <w:r w:rsidR="006158DD" w:rsidRPr="00CB3146">
        <w:rPr>
          <w:b w:val="0"/>
          <w:sz w:val="28"/>
          <w:szCs w:val="28"/>
        </w:rPr>
        <w:t xml:space="preserve"> </w:t>
      </w:r>
      <w:r w:rsidR="006158DD" w:rsidRPr="00CB3146">
        <w:rPr>
          <w:b w:val="0"/>
          <w:spacing w:val="2"/>
          <w:sz w:val="28"/>
          <w:szCs w:val="28"/>
          <w:shd w:val="clear" w:color="auto" w:fill="FFFFFF"/>
        </w:rPr>
        <w:t xml:space="preserve">администрация </w:t>
      </w:r>
      <w:r w:rsidR="00A12B75" w:rsidRPr="00CB3146">
        <w:rPr>
          <w:b w:val="0"/>
          <w:spacing w:val="2"/>
          <w:sz w:val="28"/>
          <w:szCs w:val="28"/>
          <w:shd w:val="clear" w:color="auto" w:fill="FFFFFF"/>
        </w:rPr>
        <w:t>муниципального образования (подразделение администрации),</w:t>
      </w:r>
      <w:r w:rsidR="006158DD" w:rsidRPr="00CB3146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4E00FC" w:rsidRPr="00CB3146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Pr="00CB3146">
        <w:rPr>
          <w:b w:val="0"/>
          <w:sz w:val="28"/>
          <w:szCs w:val="28"/>
        </w:rPr>
        <w:t>ответственн</w:t>
      </w:r>
      <w:r w:rsidR="00A12B75" w:rsidRPr="00CB3146">
        <w:rPr>
          <w:b w:val="0"/>
          <w:sz w:val="28"/>
          <w:szCs w:val="28"/>
        </w:rPr>
        <w:t>ая</w:t>
      </w:r>
      <w:r w:rsidRPr="00CB3146">
        <w:rPr>
          <w:b w:val="0"/>
          <w:sz w:val="28"/>
          <w:szCs w:val="28"/>
        </w:rPr>
        <w:t xml:space="preserve"> в соответствии с полномочиями, установленными </w:t>
      </w:r>
      <w:r w:rsidR="00A12B75" w:rsidRPr="00CB3146">
        <w:rPr>
          <w:b w:val="0"/>
          <w:sz w:val="28"/>
          <w:szCs w:val="28"/>
        </w:rPr>
        <w:t>муниципальными</w:t>
      </w:r>
      <w:r w:rsidRPr="00CB3146">
        <w:rPr>
          <w:b w:val="0"/>
          <w:sz w:val="28"/>
          <w:szCs w:val="28"/>
        </w:rPr>
        <w:t xml:space="preserve"> правовыми актами за достижение соответствующих налоговому расходу целей муниципальной программы </w:t>
      </w:r>
      <w:r w:rsidRPr="00CB3146">
        <w:rPr>
          <w:b w:val="0"/>
          <w:spacing w:val="-4"/>
          <w:sz w:val="28"/>
          <w:szCs w:val="28"/>
        </w:rPr>
        <w:t xml:space="preserve">(структурных элементов муниципальной программы) </w:t>
      </w:r>
      <w:r w:rsidRPr="00CB3146">
        <w:rPr>
          <w:b w:val="0"/>
          <w:sz w:val="28"/>
          <w:szCs w:val="28"/>
        </w:rPr>
        <w:t xml:space="preserve">и (или) целей социально-экономической политики </w:t>
      </w:r>
      <w:r w:rsidR="00A12B75" w:rsidRPr="00CB3146">
        <w:rPr>
          <w:b w:val="0"/>
          <w:sz w:val="28"/>
          <w:szCs w:val="28"/>
        </w:rPr>
        <w:t>муниципального образования</w:t>
      </w:r>
      <w:r w:rsidRPr="00CB3146">
        <w:rPr>
          <w:b w:val="0"/>
          <w:sz w:val="28"/>
          <w:szCs w:val="28"/>
        </w:rPr>
        <w:t>, не относящихся к муниципальным программам;</w:t>
      </w:r>
      <w:r w:rsidRPr="00CB3146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proofErr w:type="gramEnd"/>
    </w:p>
    <w:p w:rsidR="00A12B75" w:rsidRPr="00CB3146" w:rsidRDefault="00A12B75" w:rsidP="00246016">
      <w:pPr>
        <w:ind w:firstLine="851"/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>плательщики - плательщики налогов;</w:t>
      </w:r>
    </w:p>
    <w:p w:rsidR="008D4F32" w:rsidRPr="00CB3146" w:rsidRDefault="008D4F32" w:rsidP="008D4F32">
      <w:pPr>
        <w:shd w:val="clear" w:color="auto" w:fill="FFFFFF"/>
        <w:ind w:firstLine="851"/>
        <w:jc w:val="both"/>
        <w:rPr>
          <w:b w:val="0"/>
          <w:sz w:val="28"/>
          <w:szCs w:val="28"/>
        </w:rPr>
      </w:pPr>
      <w:proofErr w:type="gramStart"/>
      <w:r w:rsidRPr="00CB3146">
        <w:rPr>
          <w:b w:val="0"/>
          <w:sz w:val="28"/>
          <w:szCs w:val="28"/>
        </w:rPr>
        <w:t xml:space="preserve">нормативные характеристики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 области - сведения о положениях муниципальных нормативных правовых актов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 же  иные характеристики по перечню согласно приложению №</w:t>
      </w:r>
      <w:r w:rsidR="00003ABA" w:rsidRPr="00CB3146">
        <w:rPr>
          <w:b w:val="0"/>
          <w:sz w:val="28"/>
          <w:szCs w:val="28"/>
        </w:rPr>
        <w:t>2</w:t>
      </w:r>
      <w:r w:rsidRPr="00CB3146">
        <w:rPr>
          <w:b w:val="0"/>
          <w:sz w:val="28"/>
          <w:szCs w:val="28"/>
        </w:rPr>
        <w:t xml:space="preserve"> к настоящему Порядку.</w:t>
      </w:r>
      <w:proofErr w:type="gramEnd"/>
    </w:p>
    <w:p w:rsidR="008D4F32" w:rsidRPr="00CB3146" w:rsidRDefault="008D4F32" w:rsidP="008D4F32">
      <w:pPr>
        <w:ind w:firstLine="851"/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 xml:space="preserve">оценка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 области - комплекс мероприятий по оценке объемов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 области, обусловленных льготами, предоставленными плательщикам, а также по оценке </w:t>
      </w:r>
      <w:proofErr w:type="gramStart"/>
      <w:r w:rsidRPr="00CB3146">
        <w:rPr>
          <w:b w:val="0"/>
          <w:sz w:val="28"/>
          <w:szCs w:val="28"/>
        </w:rPr>
        <w:t xml:space="preserve">эффективности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b w:val="0"/>
          <w:sz w:val="28"/>
          <w:szCs w:val="28"/>
        </w:rPr>
        <w:t>;</w:t>
      </w:r>
    </w:p>
    <w:p w:rsidR="008D4F32" w:rsidRPr="00CB3146" w:rsidRDefault="008D4F32" w:rsidP="008D4F32">
      <w:pPr>
        <w:ind w:firstLine="851"/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 xml:space="preserve">оценка объемов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 области - определение </w:t>
      </w:r>
      <w:proofErr w:type="gramStart"/>
      <w:r w:rsidRPr="00CB3146">
        <w:rPr>
          <w:b w:val="0"/>
          <w:sz w:val="28"/>
          <w:szCs w:val="28"/>
        </w:rPr>
        <w:t xml:space="preserve">объемов выпадающих доходов бюджета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</w:t>
      </w:r>
      <w:proofErr w:type="gramEnd"/>
      <w:r w:rsidRPr="00CB3146">
        <w:rPr>
          <w:b w:val="0"/>
          <w:sz w:val="28"/>
          <w:szCs w:val="28"/>
        </w:rPr>
        <w:t xml:space="preserve"> области, обусловленных льготами, предоставленными плательщикам;</w:t>
      </w:r>
    </w:p>
    <w:p w:rsidR="008D4F32" w:rsidRPr="00CB3146" w:rsidRDefault="008D4F32" w:rsidP="008D4F32">
      <w:pPr>
        <w:ind w:firstLine="851"/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 xml:space="preserve">оценка эффективности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</w:t>
      </w:r>
      <w:r w:rsidR="009F0BCD" w:rsidRPr="00CB3146">
        <w:rPr>
          <w:b w:val="0"/>
          <w:sz w:val="28"/>
          <w:szCs w:val="28"/>
        </w:rPr>
        <w:t>ых</w:t>
      </w:r>
      <w:r w:rsidRPr="00CB3146">
        <w:rPr>
          <w:b w:val="0"/>
          <w:sz w:val="28"/>
          <w:szCs w:val="28"/>
        </w:rPr>
        <w:t xml:space="preserve"> расход</w:t>
      </w:r>
      <w:r w:rsidR="009F0BCD" w:rsidRPr="00CB3146">
        <w:rPr>
          <w:b w:val="0"/>
          <w:sz w:val="28"/>
          <w:szCs w:val="28"/>
        </w:rPr>
        <w:t>ов</w:t>
      </w:r>
      <w:r w:rsidRPr="00CB3146">
        <w:rPr>
          <w:b w:val="0"/>
          <w:sz w:val="28"/>
          <w:szCs w:val="28"/>
        </w:rPr>
        <w:t>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</w:t>
      </w:r>
      <w:proofErr w:type="spellStart"/>
      <w:r w:rsidRPr="00CB3146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Pr="00CB3146">
        <w:rPr>
          <w:rFonts w:ascii="Times New Roman" w:hAnsi="Times New Roman" w:cs="Times New Roman"/>
          <w:sz w:val="28"/>
          <w:szCs w:val="28"/>
        </w:rPr>
        <w:t>) мероприятие муниципальной программы;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целевая категория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обусловленных необходимостью обеспечения социальной защиты (поддержки) населения;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целевая категория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целевая категория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муниципальных программ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146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CB3146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не относящиеся к муниципальным программам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03ABA" w:rsidRPr="00CB3146" w:rsidRDefault="00003ABA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в рамках нескольких муниципальных программ</w:t>
      </w:r>
      <w:r w:rsidR="00BB41BE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B41BE" w:rsidRPr="00CB3146" w:rsidRDefault="00BB41BE" w:rsidP="00BB41BE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осуществления оценки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Новосибирской области:</w:t>
      </w:r>
    </w:p>
    <w:p w:rsidR="00BB41BE" w:rsidRPr="00CB3146" w:rsidRDefault="00BB41BE" w:rsidP="00BB41B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1) формирует перечень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B41BE" w:rsidRPr="00CB3146" w:rsidRDefault="00BB41BE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BB41BE" w:rsidRPr="00CB3146" w:rsidRDefault="00BB41BE" w:rsidP="00BB4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а) типовую форму представления куратором налогового расхода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результатов оценки эффективности налогового расхода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>;</w:t>
      </w:r>
    </w:p>
    <w:p w:rsidR="008D4F32" w:rsidRPr="00CB3146" w:rsidRDefault="00BB41BE" w:rsidP="00BB41BE">
      <w:pPr>
        <w:ind w:firstLine="851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CB3146">
        <w:rPr>
          <w:b w:val="0"/>
          <w:sz w:val="28"/>
          <w:szCs w:val="28"/>
        </w:rPr>
        <w:t xml:space="preserve">б) типовую форму сводного отчета о результатах </w:t>
      </w:r>
      <w:proofErr w:type="gramStart"/>
      <w:r w:rsidRPr="00CB3146">
        <w:rPr>
          <w:b w:val="0"/>
          <w:sz w:val="28"/>
          <w:szCs w:val="28"/>
        </w:rPr>
        <w:t xml:space="preserve">оценки эффективности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b w:val="0"/>
          <w:sz w:val="28"/>
          <w:szCs w:val="28"/>
        </w:rPr>
        <w:t>;</w:t>
      </w:r>
    </w:p>
    <w:p w:rsidR="0046685C" w:rsidRPr="00CB3146" w:rsidRDefault="0046685C" w:rsidP="004668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3) обобщает результаты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области, проводимой кураторами налоговых расходов, выявляет неэффективные налоговые расходы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6E00CC" w:rsidRPr="00CB3146" w:rsidRDefault="0046685C" w:rsidP="0046685C">
      <w:pPr>
        <w:shd w:val="clear" w:color="auto" w:fill="FFFFFF"/>
        <w:tabs>
          <w:tab w:val="left" w:pos="1276"/>
        </w:tabs>
        <w:ind w:firstLine="851"/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</w:t>
      </w:r>
      <w:r w:rsidR="00715A1E">
        <w:rPr>
          <w:b w:val="0"/>
          <w:sz w:val="28"/>
          <w:szCs w:val="28"/>
        </w:rPr>
        <w:t>Красноярского сельсовета Татарского</w:t>
      </w:r>
      <w:r w:rsidRPr="00CB3146">
        <w:rPr>
          <w:b w:val="0"/>
          <w:sz w:val="28"/>
          <w:szCs w:val="28"/>
        </w:rPr>
        <w:t xml:space="preserve">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</w:t>
      </w:r>
      <w:r w:rsidR="003E2C8D" w:rsidRPr="00CB3146">
        <w:rPr>
          <w:b w:val="0"/>
          <w:sz w:val="28"/>
          <w:szCs w:val="28"/>
        </w:rPr>
        <w:t>.</w:t>
      </w:r>
    </w:p>
    <w:p w:rsidR="003E2C8D" w:rsidRPr="00CB3146" w:rsidRDefault="003E2C8D" w:rsidP="00A957E5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r w:rsidRPr="00CB3146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3E2C8D" w:rsidRPr="00CB3146" w:rsidRDefault="003E2C8D" w:rsidP="003E2C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3E2C8D" w:rsidRPr="00CB3146" w:rsidRDefault="003E2C8D" w:rsidP="003E2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3E2C8D" w:rsidRPr="00CB3146" w:rsidRDefault="003E2C8D" w:rsidP="003E2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3E2C8D" w:rsidRPr="00CB3146" w:rsidRDefault="003E2C8D" w:rsidP="003E2C8D">
      <w:pPr>
        <w:ind w:firstLine="851"/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3E2C8D" w:rsidRPr="00CB3146" w:rsidRDefault="003E2C8D" w:rsidP="003E2C8D">
      <w:pPr>
        <w:ind w:firstLine="851"/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>3) устанавливают при необходимости дополнительные (иные) критерии целесообразности налоговых льгот для плательщиков;</w:t>
      </w:r>
    </w:p>
    <w:p w:rsidR="003E2C8D" w:rsidRPr="00CB3146" w:rsidRDefault="003E2C8D" w:rsidP="003E2C8D">
      <w:pPr>
        <w:spacing w:line="276" w:lineRule="auto"/>
        <w:ind w:firstLine="851"/>
        <w:contextualSpacing/>
        <w:jc w:val="both"/>
        <w:rPr>
          <w:b w:val="0"/>
          <w:sz w:val="28"/>
          <w:szCs w:val="28"/>
        </w:rPr>
      </w:pPr>
      <w:proofErr w:type="gramStart"/>
      <w:r w:rsidRPr="00CB3146">
        <w:rPr>
          <w:b w:val="0"/>
          <w:sz w:val="28"/>
          <w:szCs w:val="28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CB3146">
        <w:rPr>
          <w:b w:val="0"/>
          <w:sz w:val="28"/>
          <w:szCs w:val="28"/>
        </w:rPr>
        <w:t xml:space="preserve"> программам;</w:t>
      </w:r>
    </w:p>
    <w:p w:rsidR="003E2C8D" w:rsidRPr="00CB3146" w:rsidRDefault="003E2C8D" w:rsidP="003E2C8D">
      <w:pPr>
        <w:shd w:val="clear" w:color="auto" w:fill="FFFFFF"/>
        <w:tabs>
          <w:tab w:val="left" w:pos="1276"/>
        </w:tabs>
        <w:ind w:firstLine="851"/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>5) представляют в администрацию Татарского района предложения о сохранении (уточнении, отмене) льгот для плательщиков.</w:t>
      </w:r>
    </w:p>
    <w:p w:rsidR="003E2C8D" w:rsidRPr="00CB3146" w:rsidRDefault="003E2C8D" w:rsidP="003E2C8D">
      <w:pPr>
        <w:shd w:val="clear" w:color="auto" w:fill="FFFFFF"/>
        <w:tabs>
          <w:tab w:val="left" w:pos="1276"/>
        </w:tabs>
        <w:ind w:firstLine="851"/>
        <w:jc w:val="both"/>
        <w:rPr>
          <w:b w:val="0"/>
          <w:sz w:val="28"/>
          <w:szCs w:val="28"/>
        </w:rPr>
      </w:pPr>
    </w:p>
    <w:p w:rsidR="006E00CC" w:rsidRPr="00CB3146" w:rsidRDefault="006E00CC" w:rsidP="00A957E5">
      <w:pPr>
        <w:numPr>
          <w:ilvl w:val="0"/>
          <w:numId w:val="8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CB3146">
        <w:rPr>
          <w:sz w:val="28"/>
          <w:szCs w:val="28"/>
        </w:rPr>
        <w:t xml:space="preserve">Формирование </w:t>
      </w:r>
      <w:proofErr w:type="gramStart"/>
      <w:r w:rsidRPr="00CB3146">
        <w:rPr>
          <w:sz w:val="28"/>
          <w:szCs w:val="28"/>
        </w:rPr>
        <w:t xml:space="preserve">перечня налоговых расходов </w:t>
      </w:r>
      <w:r w:rsidR="00715A1E">
        <w:rPr>
          <w:sz w:val="28"/>
          <w:szCs w:val="28"/>
        </w:rPr>
        <w:t>Красноярского сельсовета Татарского</w:t>
      </w:r>
      <w:r w:rsidRPr="00CB3146">
        <w:rPr>
          <w:sz w:val="28"/>
          <w:szCs w:val="28"/>
        </w:rPr>
        <w:t xml:space="preserve"> района</w:t>
      </w:r>
      <w:r w:rsidR="00704B23" w:rsidRPr="00CB3146">
        <w:rPr>
          <w:sz w:val="28"/>
          <w:szCs w:val="28"/>
        </w:rPr>
        <w:t xml:space="preserve"> Новосибирской области</w:t>
      </w:r>
      <w:proofErr w:type="gramEnd"/>
    </w:p>
    <w:p w:rsidR="00A957E5" w:rsidRPr="00CB3146" w:rsidRDefault="00A957E5" w:rsidP="00A957E5">
      <w:pPr>
        <w:shd w:val="clear" w:color="auto" w:fill="FFFFFF"/>
        <w:ind w:left="360"/>
        <w:rPr>
          <w:sz w:val="28"/>
          <w:szCs w:val="28"/>
        </w:rPr>
      </w:pPr>
    </w:p>
    <w:p w:rsidR="00A957E5" w:rsidRPr="00CB3146" w:rsidRDefault="00613E50" w:rsidP="00A957E5">
      <w:pPr>
        <w:pStyle w:val="3"/>
        <w:numPr>
          <w:ilvl w:val="0"/>
          <w:numId w:val="6"/>
        </w:numPr>
        <w:ind w:left="0" w:firstLine="851"/>
        <w:jc w:val="both"/>
        <w:rPr>
          <w:szCs w:val="28"/>
        </w:rPr>
      </w:pPr>
      <w:r w:rsidRPr="00CB3146">
        <w:rPr>
          <w:szCs w:val="28"/>
        </w:rPr>
        <w:t xml:space="preserve">Проект </w:t>
      </w:r>
      <w:proofErr w:type="gramStart"/>
      <w:r w:rsidRPr="00CB3146">
        <w:rPr>
          <w:szCs w:val="28"/>
        </w:rPr>
        <w:t>перечня налоговых расходов</w:t>
      </w:r>
      <w:r w:rsidR="00A957E5" w:rsidRPr="00CB3146">
        <w:rPr>
          <w:szCs w:val="28"/>
        </w:rPr>
        <w:t xml:space="preserve"> </w:t>
      </w:r>
      <w:r w:rsidR="00715A1E">
        <w:rPr>
          <w:szCs w:val="28"/>
        </w:rPr>
        <w:t>Красноярского сельсовета Татарского</w:t>
      </w:r>
      <w:r w:rsidR="00704B23" w:rsidRPr="00CB3146">
        <w:rPr>
          <w:szCs w:val="28"/>
        </w:rPr>
        <w:t xml:space="preserve"> района Новосибирской области</w:t>
      </w:r>
      <w:proofErr w:type="gramEnd"/>
      <w:r w:rsidR="005042D9" w:rsidRPr="00CB3146">
        <w:rPr>
          <w:szCs w:val="28"/>
        </w:rPr>
        <w:t xml:space="preserve"> </w:t>
      </w:r>
      <w:r w:rsidRPr="00CB3146">
        <w:rPr>
          <w:szCs w:val="28"/>
        </w:rPr>
        <w:t xml:space="preserve">на очередной финансовый год и плановый период </w:t>
      </w:r>
      <w:r w:rsidR="005042D9" w:rsidRPr="00CB3146">
        <w:rPr>
          <w:spacing w:val="-4"/>
          <w:szCs w:val="28"/>
        </w:rPr>
        <w:t xml:space="preserve">(далее - проект перечня налоговых расходов) </w:t>
      </w:r>
      <w:r w:rsidR="005042D9" w:rsidRPr="00CB3146">
        <w:rPr>
          <w:szCs w:val="28"/>
        </w:rPr>
        <w:t>формируется</w:t>
      </w:r>
      <w:r w:rsidRPr="00CB3146">
        <w:rPr>
          <w:szCs w:val="28"/>
        </w:rPr>
        <w:t xml:space="preserve"> </w:t>
      </w:r>
      <w:r w:rsidR="00704B23" w:rsidRPr="00CB3146">
        <w:rPr>
          <w:szCs w:val="28"/>
        </w:rPr>
        <w:t xml:space="preserve">администрацией Татарского района </w:t>
      </w:r>
      <w:r w:rsidR="00A957E5" w:rsidRPr="00CB3146">
        <w:rPr>
          <w:szCs w:val="28"/>
        </w:rPr>
        <w:t xml:space="preserve"> ежегодно до 25 марта</w:t>
      </w:r>
      <w:r w:rsidR="00625CF7" w:rsidRPr="00CB3146">
        <w:rPr>
          <w:b/>
          <w:szCs w:val="28"/>
        </w:rPr>
        <w:t xml:space="preserve"> </w:t>
      </w:r>
      <w:r w:rsidR="005042D9" w:rsidRPr="00CB3146">
        <w:rPr>
          <w:szCs w:val="28"/>
        </w:rPr>
        <w:t xml:space="preserve">текущего </w:t>
      </w:r>
      <w:r w:rsidR="00792CB0" w:rsidRPr="00CB3146">
        <w:rPr>
          <w:szCs w:val="28"/>
        </w:rPr>
        <w:t xml:space="preserve">финансового </w:t>
      </w:r>
      <w:r w:rsidR="005042D9" w:rsidRPr="00CB3146">
        <w:rPr>
          <w:szCs w:val="28"/>
        </w:rPr>
        <w:t>года</w:t>
      </w:r>
      <w:r w:rsidRPr="00CB3146">
        <w:rPr>
          <w:szCs w:val="28"/>
        </w:rPr>
        <w:t xml:space="preserve"> </w:t>
      </w:r>
      <w:r w:rsidR="00983B0D" w:rsidRPr="00CB3146">
        <w:rPr>
          <w:szCs w:val="28"/>
        </w:rPr>
        <w:t xml:space="preserve">по форме согласно приложению </w:t>
      </w:r>
      <w:r w:rsidR="00A957E5" w:rsidRPr="00CB3146">
        <w:rPr>
          <w:szCs w:val="28"/>
        </w:rPr>
        <w:t>№</w:t>
      </w:r>
      <w:r w:rsidR="00983B0D" w:rsidRPr="00CB3146">
        <w:rPr>
          <w:szCs w:val="28"/>
        </w:rPr>
        <w:t>1 к настоящему Порядку</w:t>
      </w:r>
      <w:r w:rsidR="00A957E5" w:rsidRPr="00CB3146">
        <w:rPr>
          <w:szCs w:val="28"/>
        </w:rPr>
        <w:t>.</w:t>
      </w:r>
    </w:p>
    <w:p w:rsidR="00A26F32" w:rsidRPr="00CB3146" w:rsidRDefault="00A957E5" w:rsidP="00A26F32">
      <w:pPr>
        <w:pStyle w:val="3"/>
        <w:ind w:left="0" w:firstLine="851"/>
        <w:jc w:val="both"/>
        <w:rPr>
          <w:szCs w:val="28"/>
        </w:rPr>
      </w:pPr>
      <w:r w:rsidRPr="00CB3146">
        <w:rPr>
          <w:szCs w:val="28"/>
        </w:rPr>
        <w:t xml:space="preserve">Проект перечня налоговых расходов с заполненной информацией по графам 1-7 </w:t>
      </w:r>
      <w:r w:rsidR="00613E50" w:rsidRPr="00CB3146">
        <w:rPr>
          <w:szCs w:val="28"/>
        </w:rPr>
        <w:t xml:space="preserve">направляется </w:t>
      </w:r>
      <w:r w:rsidR="0036121F" w:rsidRPr="00CB3146">
        <w:rPr>
          <w:szCs w:val="28"/>
        </w:rPr>
        <w:t>администраци</w:t>
      </w:r>
      <w:r w:rsidRPr="00CB3146">
        <w:rPr>
          <w:szCs w:val="28"/>
        </w:rPr>
        <w:t>ей</w:t>
      </w:r>
      <w:r w:rsidR="0036121F" w:rsidRPr="00CB3146">
        <w:rPr>
          <w:szCs w:val="28"/>
        </w:rPr>
        <w:t xml:space="preserve"> Татарского района</w:t>
      </w:r>
      <w:r w:rsidRPr="00CB3146">
        <w:rPr>
          <w:szCs w:val="28"/>
        </w:rPr>
        <w:t xml:space="preserve"> на согласование</w:t>
      </w:r>
      <w:r w:rsidR="00613E50" w:rsidRPr="00CB3146">
        <w:rPr>
          <w:szCs w:val="28"/>
        </w:rPr>
        <w:t>, а также куратор</w:t>
      </w:r>
      <w:r w:rsidRPr="00CB3146">
        <w:rPr>
          <w:szCs w:val="28"/>
        </w:rPr>
        <w:t>ам</w:t>
      </w:r>
      <w:r w:rsidR="00613E50" w:rsidRPr="00CB3146">
        <w:rPr>
          <w:szCs w:val="28"/>
        </w:rPr>
        <w:t xml:space="preserve"> налоговых расходов.</w:t>
      </w:r>
    </w:p>
    <w:p w:rsidR="00A26F32" w:rsidRPr="00CB3146" w:rsidRDefault="00A26F32" w:rsidP="00A26F32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146"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программ, к</w:t>
      </w:r>
      <w:r w:rsidR="005E4542" w:rsidRPr="00CB3146">
        <w:rPr>
          <w:rFonts w:ascii="Times New Roman" w:hAnsi="Times New Roman" w:cs="Times New Roman"/>
          <w:sz w:val="28"/>
          <w:szCs w:val="28"/>
        </w:rPr>
        <w:t xml:space="preserve">ураторы налоговых расходов </w:t>
      </w:r>
      <w:r w:rsidR="00613E50" w:rsidRPr="00CB314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71196" w:rsidRPr="007553FC">
        <w:rPr>
          <w:rFonts w:ascii="Times New Roman" w:hAnsi="Times New Roman" w:cs="Times New Roman"/>
          <w:sz w:val="28"/>
          <w:szCs w:val="28"/>
        </w:rPr>
        <w:t xml:space="preserve">10 </w:t>
      </w:r>
      <w:r w:rsidRPr="00CB3146">
        <w:rPr>
          <w:rFonts w:ascii="Times New Roman" w:hAnsi="Times New Roman" w:cs="Times New Roman"/>
          <w:sz w:val="28"/>
          <w:szCs w:val="28"/>
        </w:rPr>
        <w:t>апреля</w:t>
      </w:r>
      <w:r w:rsidR="00613E50" w:rsidRPr="00CB3146">
        <w:rPr>
          <w:rFonts w:ascii="Times New Roman" w:hAnsi="Times New Roman" w:cs="Times New Roman"/>
          <w:sz w:val="28"/>
          <w:szCs w:val="28"/>
        </w:rPr>
        <w:t xml:space="preserve"> текущего финансового года рассматривают проект перечня налоговых расходов</w:t>
      </w:r>
      <w:r w:rsidR="001D1AF9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="00613E50" w:rsidRPr="00CB3146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Pr="00CB3146">
        <w:rPr>
          <w:rFonts w:ascii="Times New Roman" w:hAnsi="Times New Roman" w:cs="Times New Roman"/>
          <w:sz w:val="28"/>
          <w:szCs w:val="28"/>
        </w:rPr>
        <w:t xml:space="preserve">предлагаемого распределения налоговых расходов, а также определяют распределение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  <w:proofErr w:type="gramEnd"/>
    </w:p>
    <w:p w:rsidR="00A26F32" w:rsidRPr="00CB3146" w:rsidRDefault="00A26F32" w:rsidP="00A26F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администрацию Татарского района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A26F32" w:rsidRPr="00CB3146" w:rsidRDefault="00A26F32" w:rsidP="00A26F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В случае если указанные замечания и предложения не направлены в администрацию Татарского района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A26F32" w:rsidRPr="00CB3146" w:rsidRDefault="00A26F32" w:rsidP="00A26F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7. Перечень налоговых расходов Новосибирской области утверждается нормативным правовым актом администрации Татарского района и размещается на официальном сайте администрации Татарского района в информационно-телекоммуникационной сети "Интернет" в течение 3 рабочих дней со дня его утверждения.</w:t>
      </w:r>
    </w:p>
    <w:p w:rsidR="00A26F32" w:rsidRPr="00CB3146" w:rsidRDefault="00A26F32" w:rsidP="00A26F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кураторы налоговых расходов не позднее 10 рабочих дней со дня внесения соответствующих изменений направляют в администрацию Татарского района соответствующую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информацию для уточнения администрацией Татарского района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A26F32" w:rsidRPr="00CB3146" w:rsidRDefault="00A26F32" w:rsidP="00A26F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A26F32" w:rsidRPr="00CB3146" w:rsidRDefault="00A26F32" w:rsidP="00A26F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 w:rsidR="00B0174D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B0174D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размещается на официальном сайте администрации </w:t>
      </w:r>
      <w:r w:rsidR="00B0174D" w:rsidRPr="00CB3146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CB314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 со дня вступления в силу нормативного правового акта о местном бюджете на очередной финансовый год и плановый период.</w:t>
      </w:r>
    </w:p>
    <w:p w:rsidR="00A26F32" w:rsidRPr="00CB3146" w:rsidRDefault="00A26F32" w:rsidP="00A26F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174D" w:rsidRPr="00CB3146" w:rsidRDefault="00B0174D" w:rsidP="00B017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III. Формирование информации о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>,</w:t>
      </w:r>
    </w:p>
    <w:p w:rsidR="00B0174D" w:rsidRPr="00CB3146" w:rsidRDefault="00B0174D" w:rsidP="00B01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целевых и фискальных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 области.</w:t>
      </w:r>
    </w:p>
    <w:p w:rsidR="00B0174D" w:rsidRPr="00CB3146" w:rsidRDefault="00B0174D" w:rsidP="00B01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B0174D" w:rsidRPr="00CB3146" w:rsidRDefault="00B0174D" w:rsidP="00B01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74D" w:rsidRPr="00CB3146" w:rsidRDefault="00B0174D" w:rsidP="00B017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10. В целях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местного бюджета по запросу администрации Татарского района представляют в администрацию Татарского района информацию о фискальных характеристиках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21636F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21636F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год.</w:t>
      </w:r>
    </w:p>
    <w:p w:rsidR="0021636F" w:rsidRPr="00CB3146" w:rsidRDefault="0021636F" w:rsidP="0021636F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осуществляется куратором налогового расхода в соответствии с методикой оценки эффективности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34BCB" w:rsidRPr="00CB3146" w:rsidRDefault="00934BCB" w:rsidP="00934BCB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Методики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правовыми актами кураторов налоговых расходов.</w:t>
      </w:r>
    </w:p>
    <w:p w:rsidR="00934BCB" w:rsidRPr="00CB3146" w:rsidRDefault="00934BCB" w:rsidP="00934BCB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CB314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администрация Татарского района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934BCB" w:rsidRPr="00CB3146" w:rsidRDefault="00934BCB" w:rsidP="00934B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934BCB" w:rsidRPr="00CB3146" w:rsidRDefault="00934BCB" w:rsidP="00934BCB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934BCB" w:rsidRPr="00CB3146" w:rsidRDefault="00934BCB" w:rsidP="00934B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б) сведения о суммах выпадающих доходов местного бюджета по каждому налоговому расходу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934BCB" w:rsidRPr="00CB3146" w:rsidRDefault="00934BCB" w:rsidP="00934B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CB3146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год.</w:t>
      </w:r>
    </w:p>
    <w:p w:rsidR="00934BCB" w:rsidRPr="00CB3146" w:rsidRDefault="00934BCB" w:rsidP="00934BCB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осуществляется кураторами соответствующих налоговых расходов и включает:</w:t>
      </w:r>
    </w:p>
    <w:p w:rsidR="00934BCB" w:rsidRPr="00CB3146" w:rsidRDefault="00934BCB" w:rsidP="00934BCB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1) оценку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целесообразности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>;</w:t>
      </w:r>
    </w:p>
    <w:p w:rsidR="00934BCB" w:rsidRPr="00CB3146" w:rsidRDefault="00934BCB" w:rsidP="00934BCB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2) оценку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результативности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>.</w:t>
      </w:r>
    </w:p>
    <w:p w:rsidR="00934BCB" w:rsidRPr="00CB3146" w:rsidRDefault="00934BCB" w:rsidP="00934BCB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934BCB" w:rsidRPr="00CB3146" w:rsidRDefault="00934BCB" w:rsidP="00934BCB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3146">
        <w:rPr>
          <w:rFonts w:ascii="Times New Roman" w:hAnsi="Times New Roman"/>
          <w:sz w:val="28"/>
          <w:szCs w:val="28"/>
        </w:rPr>
        <w:t>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</w:t>
      </w:r>
    </w:p>
    <w:p w:rsidR="00934BCB" w:rsidRPr="00CB3146" w:rsidRDefault="00934BCB" w:rsidP="00934BCB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146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CB3146">
        <w:rPr>
          <w:rFonts w:ascii="Times New Roman" w:hAnsi="Times New Roman"/>
          <w:sz w:val="28"/>
          <w:szCs w:val="28"/>
        </w:rPr>
        <w:t xml:space="preserve"> плательщиками предоставленных налоговых льгот, </w:t>
      </w:r>
      <w:proofErr w:type="gramStart"/>
      <w:r w:rsidRPr="00CB3146">
        <w:rPr>
          <w:rFonts w:ascii="Times New Roman" w:hAnsi="Times New Roman"/>
          <w:sz w:val="28"/>
          <w:szCs w:val="28"/>
        </w:rPr>
        <w:t>которая</w:t>
      </w:r>
      <w:proofErr w:type="gramEnd"/>
      <w:r w:rsidRPr="00CB3146">
        <w:rPr>
          <w:rFonts w:ascii="Times New Roman" w:hAnsi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</w:t>
      </w:r>
      <w:r w:rsidR="00496B06">
        <w:rPr>
          <w:rFonts w:ascii="Times New Roman" w:hAnsi="Times New Roman"/>
          <w:sz w:val="28"/>
          <w:szCs w:val="28"/>
        </w:rPr>
        <w:t>.</w:t>
      </w:r>
    </w:p>
    <w:p w:rsidR="00934BCB" w:rsidRPr="00CB3146" w:rsidRDefault="00934BCB" w:rsidP="007B32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934BCB" w:rsidRPr="00CB3146" w:rsidRDefault="00934BCB" w:rsidP="007B32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16. В случае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несоответствия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455760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455760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пункте 15 настоящего Порядка, куратору налогового расхода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455760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455760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 xml:space="preserve">Новосибирской области необходимо представить в администрацию </w:t>
      </w:r>
      <w:r w:rsidR="00455760" w:rsidRPr="00CB3146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CB3146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934BCB" w:rsidRPr="00CB3146" w:rsidRDefault="00934BCB" w:rsidP="004557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17. В качестве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>критерия результативности налогового расхода муниципального образования</w:t>
      </w:r>
      <w:r w:rsidR="00455760" w:rsidRPr="00CB3146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455760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455760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455760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934BCB" w:rsidRPr="00CB3146" w:rsidRDefault="00934BCB" w:rsidP="004557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55760" w:rsidRPr="00CB3146" w:rsidRDefault="00455760" w:rsidP="00455760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результативности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55760" w:rsidRPr="00CB3146" w:rsidRDefault="00455760" w:rsidP="007326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732658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732658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</w:t>
      </w:r>
      <w:r w:rsidR="00732658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732658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732658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:rsidR="00455760" w:rsidRPr="00CB3146" w:rsidRDefault="00455760" w:rsidP="007326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 w:rsidRPr="00CB3146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proofErr w:type="gramEnd"/>
      <w:r w:rsidR="00732658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732658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455760" w:rsidRPr="00CB3146" w:rsidRDefault="00455760" w:rsidP="009850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455760" w:rsidRPr="00CB3146" w:rsidRDefault="00455760" w:rsidP="009850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455760" w:rsidRPr="00CB3146" w:rsidRDefault="00455760" w:rsidP="009850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934BCB" w:rsidRPr="00CB3146" w:rsidRDefault="00455760" w:rsidP="009850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</w:r>
      <w:r w:rsidR="009850D0" w:rsidRPr="00CB3146">
        <w:rPr>
          <w:rFonts w:ascii="Times New Roman" w:hAnsi="Times New Roman" w:cs="Times New Roman"/>
          <w:sz w:val="28"/>
          <w:szCs w:val="28"/>
        </w:rPr>
        <w:t>.</w:t>
      </w:r>
    </w:p>
    <w:p w:rsidR="004C0D1C" w:rsidRPr="00CB3146" w:rsidRDefault="004C0D1C" w:rsidP="004647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муниципального образования 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 xml:space="preserve">Новосибирской области куратор налогового расхода формулирует выводы о достижении целевых характеристик налогового расхода муниципального образования 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 xml:space="preserve">Новосибирской области, вкладе налогового расхода муниципального образования 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CB3146">
        <w:rPr>
          <w:rFonts w:ascii="Times New Roman" w:hAnsi="Times New Roman" w:cs="Times New Roman"/>
          <w:sz w:val="28"/>
          <w:szCs w:val="28"/>
        </w:rPr>
        <w:t xml:space="preserve">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4C0D1C" w:rsidRPr="00CB3146" w:rsidRDefault="004C0D1C" w:rsidP="004647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Перечень показателей для проведения оценки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района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Новосибирской области, результаты оценки эффективности налоговых расходов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CB3146">
        <w:rPr>
          <w:rFonts w:ascii="Times New Roman" w:hAnsi="Times New Roman" w:cs="Times New Roman"/>
          <w:sz w:val="28"/>
          <w:szCs w:val="28"/>
        </w:rPr>
        <w:t>ежегодно до 5 мая текущего года.</w:t>
      </w:r>
      <w:proofErr w:type="gramEnd"/>
    </w:p>
    <w:p w:rsidR="004C0D1C" w:rsidRPr="00CB3146" w:rsidRDefault="004C0D1C" w:rsidP="004647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</w:t>
      </w:r>
      <w:r w:rsidR="004647E9" w:rsidRPr="00CB3146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CB3146">
        <w:rPr>
          <w:rFonts w:ascii="Times New Roman" w:hAnsi="Times New Roman" w:cs="Times New Roman"/>
          <w:sz w:val="28"/>
          <w:szCs w:val="28"/>
        </w:rPr>
        <w:t>ежегодно в срок до 5 августа текущего года.</w:t>
      </w:r>
    </w:p>
    <w:p w:rsidR="004647E9" w:rsidRPr="00CB3146" w:rsidRDefault="004647E9" w:rsidP="004C0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7E9" w:rsidRPr="00CB3146" w:rsidRDefault="004647E9" w:rsidP="004647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>IV. Порядок обобщения результатов оценки эффективности</w:t>
      </w:r>
    </w:p>
    <w:p w:rsidR="004647E9" w:rsidRPr="00CB3146" w:rsidRDefault="004647E9" w:rsidP="00464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647E9" w:rsidRPr="00CB3146" w:rsidRDefault="004647E9" w:rsidP="004C0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146" w:rsidRPr="00CB3146" w:rsidRDefault="00CB3146" w:rsidP="00CB3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22. Администрация Татарского района Новосибирской области ежегодно до 15 мая формирует оценку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основе данных, представленных кураторами налоговых расходов, в министерство финансов и налоговой политики Новосибирской области.</w:t>
      </w:r>
    </w:p>
    <w:p w:rsidR="00CB3146" w:rsidRPr="00CB3146" w:rsidRDefault="00CB3146" w:rsidP="00CB3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CB3146">
        <w:rPr>
          <w:rFonts w:ascii="Times New Roman" w:hAnsi="Times New Roman" w:cs="Times New Roman"/>
          <w:sz w:val="28"/>
          <w:szCs w:val="28"/>
        </w:rPr>
        <w:t xml:space="preserve">По результатам оценки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администрация Татарского района выявляет неэффективные налоговые расходы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при необходимости вносит предложения по изменению или отмене неэффективных налоговых расходов </w:t>
      </w:r>
      <w:r w:rsidR="00715A1E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CB31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по изменению оснований, порядка и условий их предоставления.</w:t>
      </w:r>
      <w:proofErr w:type="gramEnd"/>
    </w:p>
    <w:sectPr w:rsidR="00CB3146" w:rsidRPr="00CB3146" w:rsidSect="004C0CF9">
      <w:pgSz w:w="11906" w:h="16838"/>
      <w:pgMar w:top="907" w:right="709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96" w:rsidRDefault="00900A96">
      <w:r>
        <w:separator/>
      </w:r>
    </w:p>
  </w:endnote>
  <w:endnote w:type="continuationSeparator" w:id="0">
    <w:p w:rsidR="00900A96" w:rsidRDefault="0090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96" w:rsidRDefault="00900A96">
      <w:r>
        <w:separator/>
      </w:r>
    </w:p>
  </w:footnote>
  <w:footnote w:type="continuationSeparator" w:id="0">
    <w:p w:rsidR="00900A96" w:rsidRDefault="00900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671"/>
    <w:multiLevelType w:val="hybridMultilevel"/>
    <w:tmpl w:val="AB26550C"/>
    <w:lvl w:ilvl="0" w:tplc="20C216B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81482F"/>
    <w:multiLevelType w:val="hybridMultilevel"/>
    <w:tmpl w:val="087A8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EF4A92"/>
    <w:multiLevelType w:val="hybridMultilevel"/>
    <w:tmpl w:val="B84A5D2A"/>
    <w:lvl w:ilvl="0" w:tplc="0419000F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87CBD"/>
    <w:multiLevelType w:val="hybridMultilevel"/>
    <w:tmpl w:val="E4B44A16"/>
    <w:lvl w:ilvl="0" w:tplc="90989B7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30526E"/>
    <w:multiLevelType w:val="hybridMultilevel"/>
    <w:tmpl w:val="F9304A1E"/>
    <w:lvl w:ilvl="0" w:tplc="ED9E4AA2">
      <w:start w:val="1"/>
      <w:numFmt w:val="decimal"/>
      <w:lvlText w:val="%1)"/>
      <w:lvlJc w:val="left"/>
      <w:pPr>
        <w:ind w:left="253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497775"/>
    <w:multiLevelType w:val="hybridMultilevel"/>
    <w:tmpl w:val="A774BE32"/>
    <w:lvl w:ilvl="0" w:tplc="D0AE4C8A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F6905A6"/>
    <w:multiLevelType w:val="multilevel"/>
    <w:tmpl w:val="D3D40CD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F24AAA"/>
    <w:multiLevelType w:val="hybridMultilevel"/>
    <w:tmpl w:val="7C2C45A2"/>
    <w:lvl w:ilvl="0" w:tplc="ED9E4A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11018B"/>
    <w:multiLevelType w:val="multilevel"/>
    <w:tmpl w:val="1458F41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A07193"/>
    <w:multiLevelType w:val="hybridMultilevel"/>
    <w:tmpl w:val="7C2C45A2"/>
    <w:lvl w:ilvl="0" w:tplc="ED9E4A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691371C"/>
    <w:multiLevelType w:val="hybridMultilevel"/>
    <w:tmpl w:val="12D6EA90"/>
    <w:lvl w:ilvl="0" w:tplc="5DCA696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AA536D0"/>
    <w:multiLevelType w:val="hybridMultilevel"/>
    <w:tmpl w:val="C302C406"/>
    <w:lvl w:ilvl="0" w:tplc="45B6B0F2">
      <w:start w:val="18"/>
      <w:numFmt w:val="decimal"/>
      <w:lvlText w:val="%1."/>
      <w:lvlJc w:val="left"/>
      <w:pPr>
        <w:ind w:left="17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2">
    <w:nsid w:val="5BD25AD8"/>
    <w:multiLevelType w:val="hybridMultilevel"/>
    <w:tmpl w:val="7F08E036"/>
    <w:lvl w:ilvl="0" w:tplc="B60A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C5A8E"/>
    <w:multiLevelType w:val="hybridMultilevel"/>
    <w:tmpl w:val="95D0B874"/>
    <w:lvl w:ilvl="0" w:tplc="F90AA9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0501E8A"/>
    <w:multiLevelType w:val="hybridMultilevel"/>
    <w:tmpl w:val="DD606D08"/>
    <w:lvl w:ilvl="0" w:tplc="D0AE4C8A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BC6F30"/>
    <w:multiLevelType w:val="hybridMultilevel"/>
    <w:tmpl w:val="ED428A68"/>
    <w:lvl w:ilvl="0" w:tplc="5DCA696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8165FA0"/>
    <w:multiLevelType w:val="hybridMultilevel"/>
    <w:tmpl w:val="F1E6BEA0"/>
    <w:lvl w:ilvl="0" w:tplc="8E942BA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0397C05"/>
    <w:multiLevelType w:val="hybridMultilevel"/>
    <w:tmpl w:val="46825A90"/>
    <w:lvl w:ilvl="0" w:tplc="5DCA6960">
      <w:start w:val="1"/>
      <w:numFmt w:val="decimal"/>
      <w:lvlText w:val="%1."/>
      <w:lvlJc w:val="left"/>
      <w:pPr>
        <w:ind w:left="21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D54125"/>
    <w:multiLevelType w:val="multilevel"/>
    <w:tmpl w:val="8DAED7C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  <w:num w:numId="17">
    <w:abstractNumId w:val="7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6BCA"/>
    <w:rsid w:val="00003ABA"/>
    <w:rsid w:val="0000768C"/>
    <w:rsid w:val="00012402"/>
    <w:rsid w:val="000131A9"/>
    <w:rsid w:val="0001683E"/>
    <w:rsid w:val="0002230C"/>
    <w:rsid w:val="0002766B"/>
    <w:rsid w:val="00030FB9"/>
    <w:rsid w:val="0003269F"/>
    <w:rsid w:val="00036AD1"/>
    <w:rsid w:val="000419AA"/>
    <w:rsid w:val="00045188"/>
    <w:rsid w:val="000520FE"/>
    <w:rsid w:val="000546B2"/>
    <w:rsid w:val="00071014"/>
    <w:rsid w:val="00072834"/>
    <w:rsid w:val="000760D5"/>
    <w:rsid w:val="000923EB"/>
    <w:rsid w:val="000B2570"/>
    <w:rsid w:val="000C69EC"/>
    <w:rsid w:val="000E6334"/>
    <w:rsid w:val="000F4D75"/>
    <w:rsid w:val="000F533D"/>
    <w:rsid w:val="00101B45"/>
    <w:rsid w:val="00106B3F"/>
    <w:rsid w:val="001126D5"/>
    <w:rsid w:val="00113C93"/>
    <w:rsid w:val="00115093"/>
    <w:rsid w:val="0012538F"/>
    <w:rsid w:val="0012728B"/>
    <w:rsid w:val="00127DFA"/>
    <w:rsid w:val="0013067B"/>
    <w:rsid w:val="001352EB"/>
    <w:rsid w:val="00135E80"/>
    <w:rsid w:val="00137FD3"/>
    <w:rsid w:val="00140D04"/>
    <w:rsid w:val="0014256D"/>
    <w:rsid w:val="001431B0"/>
    <w:rsid w:val="001723A1"/>
    <w:rsid w:val="00185185"/>
    <w:rsid w:val="00185556"/>
    <w:rsid w:val="00187798"/>
    <w:rsid w:val="00191E57"/>
    <w:rsid w:val="001930E5"/>
    <w:rsid w:val="001A74C9"/>
    <w:rsid w:val="001A776B"/>
    <w:rsid w:val="001B1E4E"/>
    <w:rsid w:val="001B2F9A"/>
    <w:rsid w:val="001C3EB0"/>
    <w:rsid w:val="001C52D2"/>
    <w:rsid w:val="001D1AF9"/>
    <w:rsid w:val="001D6123"/>
    <w:rsid w:val="001E1BE9"/>
    <w:rsid w:val="001E5AF2"/>
    <w:rsid w:val="001F7698"/>
    <w:rsid w:val="00206999"/>
    <w:rsid w:val="0020703C"/>
    <w:rsid w:val="00213C13"/>
    <w:rsid w:val="0021636F"/>
    <w:rsid w:val="002239C7"/>
    <w:rsid w:val="00231A40"/>
    <w:rsid w:val="002328CA"/>
    <w:rsid w:val="00235E80"/>
    <w:rsid w:val="00241546"/>
    <w:rsid w:val="00242235"/>
    <w:rsid w:val="00246016"/>
    <w:rsid w:val="002534FB"/>
    <w:rsid w:val="002616E2"/>
    <w:rsid w:val="00267F61"/>
    <w:rsid w:val="002804AF"/>
    <w:rsid w:val="00280616"/>
    <w:rsid w:val="002846A1"/>
    <w:rsid w:val="0029760C"/>
    <w:rsid w:val="002A0179"/>
    <w:rsid w:val="002A3E57"/>
    <w:rsid w:val="002B5E40"/>
    <w:rsid w:val="002C059C"/>
    <w:rsid w:val="002D349E"/>
    <w:rsid w:val="002D55DA"/>
    <w:rsid w:val="002D7672"/>
    <w:rsid w:val="002E119F"/>
    <w:rsid w:val="002E23ED"/>
    <w:rsid w:val="002E24E6"/>
    <w:rsid w:val="002E3570"/>
    <w:rsid w:val="002F47B2"/>
    <w:rsid w:val="003368D7"/>
    <w:rsid w:val="00354C2C"/>
    <w:rsid w:val="00356369"/>
    <w:rsid w:val="0036121F"/>
    <w:rsid w:val="00373332"/>
    <w:rsid w:val="003866C5"/>
    <w:rsid w:val="003902CD"/>
    <w:rsid w:val="003A75F1"/>
    <w:rsid w:val="003B6276"/>
    <w:rsid w:val="003C1325"/>
    <w:rsid w:val="003D7496"/>
    <w:rsid w:val="003E2C8D"/>
    <w:rsid w:val="003E34E8"/>
    <w:rsid w:val="003F2BDC"/>
    <w:rsid w:val="0040794A"/>
    <w:rsid w:val="00413130"/>
    <w:rsid w:val="004244B8"/>
    <w:rsid w:val="004264FE"/>
    <w:rsid w:val="004311A9"/>
    <w:rsid w:val="004351BD"/>
    <w:rsid w:val="00446709"/>
    <w:rsid w:val="00454436"/>
    <w:rsid w:val="00455760"/>
    <w:rsid w:val="004647E9"/>
    <w:rsid w:val="0046685C"/>
    <w:rsid w:val="00473094"/>
    <w:rsid w:val="00475061"/>
    <w:rsid w:val="00481CC4"/>
    <w:rsid w:val="00487BC6"/>
    <w:rsid w:val="00491B4F"/>
    <w:rsid w:val="00495BA1"/>
    <w:rsid w:val="00496B06"/>
    <w:rsid w:val="00496ED0"/>
    <w:rsid w:val="004A0EC7"/>
    <w:rsid w:val="004A72B9"/>
    <w:rsid w:val="004B4C56"/>
    <w:rsid w:val="004B6BCA"/>
    <w:rsid w:val="004C0CF9"/>
    <w:rsid w:val="004C0D1C"/>
    <w:rsid w:val="004D5485"/>
    <w:rsid w:val="004E00FC"/>
    <w:rsid w:val="004E37E1"/>
    <w:rsid w:val="004E5F7E"/>
    <w:rsid w:val="004F313C"/>
    <w:rsid w:val="004F56DE"/>
    <w:rsid w:val="004F5B3A"/>
    <w:rsid w:val="004F7123"/>
    <w:rsid w:val="00503BE8"/>
    <w:rsid w:val="005042D9"/>
    <w:rsid w:val="005106FA"/>
    <w:rsid w:val="00522588"/>
    <w:rsid w:val="00526303"/>
    <w:rsid w:val="005428CB"/>
    <w:rsid w:val="00544C72"/>
    <w:rsid w:val="005527F2"/>
    <w:rsid w:val="00565864"/>
    <w:rsid w:val="00572D1D"/>
    <w:rsid w:val="00573BA3"/>
    <w:rsid w:val="00573EA1"/>
    <w:rsid w:val="005929EE"/>
    <w:rsid w:val="005974BA"/>
    <w:rsid w:val="00597E0F"/>
    <w:rsid w:val="005B0CAF"/>
    <w:rsid w:val="005C246C"/>
    <w:rsid w:val="005D4A86"/>
    <w:rsid w:val="005D64C9"/>
    <w:rsid w:val="005E4542"/>
    <w:rsid w:val="005F4CD5"/>
    <w:rsid w:val="005F5F19"/>
    <w:rsid w:val="006048A8"/>
    <w:rsid w:val="00605A87"/>
    <w:rsid w:val="006105F1"/>
    <w:rsid w:val="00613E50"/>
    <w:rsid w:val="006158DD"/>
    <w:rsid w:val="006231D5"/>
    <w:rsid w:val="00625CF7"/>
    <w:rsid w:val="00626104"/>
    <w:rsid w:val="00635C4F"/>
    <w:rsid w:val="006576D6"/>
    <w:rsid w:val="00662C9A"/>
    <w:rsid w:val="00680FC8"/>
    <w:rsid w:val="00684CF5"/>
    <w:rsid w:val="00685CD3"/>
    <w:rsid w:val="0069274A"/>
    <w:rsid w:val="006A5F14"/>
    <w:rsid w:val="006B2328"/>
    <w:rsid w:val="006C2729"/>
    <w:rsid w:val="006C5ABD"/>
    <w:rsid w:val="006E00CC"/>
    <w:rsid w:val="006E0442"/>
    <w:rsid w:val="006E1736"/>
    <w:rsid w:val="006F25B8"/>
    <w:rsid w:val="006F2F98"/>
    <w:rsid w:val="006F5B2E"/>
    <w:rsid w:val="00700559"/>
    <w:rsid w:val="00702C09"/>
    <w:rsid w:val="00704B23"/>
    <w:rsid w:val="0071068D"/>
    <w:rsid w:val="00710EAB"/>
    <w:rsid w:val="00715A1E"/>
    <w:rsid w:val="00723188"/>
    <w:rsid w:val="00725D1F"/>
    <w:rsid w:val="007323B1"/>
    <w:rsid w:val="00732658"/>
    <w:rsid w:val="007365A0"/>
    <w:rsid w:val="00751EFE"/>
    <w:rsid w:val="0075399D"/>
    <w:rsid w:val="00754488"/>
    <w:rsid w:val="007553FC"/>
    <w:rsid w:val="00755793"/>
    <w:rsid w:val="00771624"/>
    <w:rsid w:val="007769FE"/>
    <w:rsid w:val="00786DAE"/>
    <w:rsid w:val="007908E4"/>
    <w:rsid w:val="00792CB0"/>
    <w:rsid w:val="007971D6"/>
    <w:rsid w:val="007A1D8E"/>
    <w:rsid w:val="007A6989"/>
    <w:rsid w:val="007B3289"/>
    <w:rsid w:val="007C0532"/>
    <w:rsid w:val="007C14AE"/>
    <w:rsid w:val="007C6D04"/>
    <w:rsid w:val="007F4E1E"/>
    <w:rsid w:val="00802B35"/>
    <w:rsid w:val="00812CF8"/>
    <w:rsid w:val="00834E00"/>
    <w:rsid w:val="00835FB3"/>
    <w:rsid w:val="008435B7"/>
    <w:rsid w:val="00843762"/>
    <w:rsid w:val="008472F8"/>
    <w:rsid w:val="00854B2E"/>
    <w:rsid w:val="00890E74"/>
    <w:rsid w:val="008B5EB2"/>
    <w:rsid w:val="008C0EE6"/>
    <w:rsid w:val="008C69A5"/>
    <w:rsid w:val="008D4F32"/>
    <w:rsid w:val="008D6ED9"/>
    <w:rsid w:val="008E0908"/>
    <w:rsid w:val="008E32C3"/>
    <w:rsid w:val="008E6ECD"/>
    <w:rsid w:val="008F1410"/>
    <w:rsid w:val="008F790E"/>
    <w:rsid w:val="00900A96"/>
    <w:rsid w:val="00904CCB"/>
    <w:rsid w:val="00915D2D"/>
    <w:rsid w:val="00934BCB"/>
    <w:rsid w:val="0094553F"/>
    <w:rsid w:val="009545D8"/>
    <w:rsid w:val="009675CA"/>
    <w:rsid w:val="00976D00"/>
    <w:rsid w:val="00983B0D"/>
    <w:rsid w:val="009850D0"/>
    <w:rsid w:val="00993001"/>
    <w:rsid w:val="009A2836"/>
    <w:rsid w:val="009B4ED7"/>
    <w:rsid w:val="009C62A4"/>
    <w:rsid w:val="009D407A"/>
    <w:rsid w:val="009E4A7B"/>
    <w:rsid w:val="009F0BCD"/>
    <w:rsid w:val="00A02625"/>
    <w:rsid w:val="00A05EAB"/>
    <w:rsid w:val="00A12B75"/>
    <w:rsid w:val="00A26F32"/>
    <w:rsid w:val="00A276F5"/>
    <w:rsid w:val="00A42EA4"/>
    <w:rsid w:val="00A44ABE"/>
    <w:rsid w:val="00A45BBA"/>
    <w:rsid w:val="00A60B68"/>
    <w:rsid w:val="00A627FF"/>
    <w:rsid w:val="00A65987"/>
    <w:rsid w:val="00A67162"/>
    <w:rsid w:val="00A67516"/>
    <w:rsid w:val="00A71196"/>
    <w:rsid w:val="00A90745"/>
    <w:rsid w:val="00A91E81"/>
    <w:rsid w:val="00A957E5"/>
    <w:rsid w:val="00A96B3C"/>
    <w:rsid w:val="00AA17FA"/>
    <w:rsid w:val="00AA2306"/>
    <w:rsid w:val="00AA6ABE"/>
    <w:rsid w:val="00AB5271"/>
    <w:rsid w:val="00AC16E7"/>
    <w:rsid w:val="00AC3FF0"/>
    <w:rsid w:val="00AD1464"/>
    <w:rsid w:val="00AD1D14"/>
    <w:rsid w:val="00AF1260"/>
    <w:rsid w:val="00AF1899"/>
    <w:rsid w:val="00AF3F1B"/>
    <w:rsid w:val="00AF599D"/>
    <w:rsid w:val="00B0174D"/>
    <w:rsid w:val="00B131A7"/>
    <w:rsid w:val="00B33374"/>
    <w:rsid w:val="00B411BE"/>
    <w:rsid w:val="00B4136C"/>
    <w:rsid w:val="00B41BC0"/>
    <w:rsid w:val="00B46D79"/>
    <w:rsid w:val="00B47562"/>
    <w:rsid w:val="00B47C52"/>
    <w:rsid w:val="00B500D7"/>
    <w:rsid w:val="00B518F7"/>
    <w:rsid w:val="00B53D50"/>
    <w:rsid w:val="00B71349"/>
    <w:rsid w:val="00B76697"/>
    <w:rsid w:val="00B875A3"/>
    <w:rsid w:val="00B94A5C"/>
    <w:rsid w:val="00BA645F"/>
    <w:rsid w:val="00BB00DF"/>
    <w:rsid w:val="00BB0114"/>
    <w:rsid w:val="00BB0786"/>
    <w:rsid w:val="00BB0F69"/>
    <w:rsid w:val="00BB41BE"/>
    <w:rsid w:val="00BB4E8F"/>
    <w:rsid w:val="00BC5657"/>
    <w:rsid w:val="00BC5F46"/>
    <w:rsid w:val="00BC670E"/>
    <w:rsid w:val="00BF6DF7"/>
    <w:rsid w:val="00C01311"/>
    <w:rsid w:val="00C01D89"/>
    <w:rsid w:val="00C12733"/>
    <w:rsid w:val="00C12920"/>
    <w:rsid w:val="00C1585F"/>
    <w:rsid w:val="00C2370F"/>
    <w:rsid w:val="00C374B6"/>
    <w:rsid w:val="00C40105"/>
    <w:rsid w:val="00C4382F"/>
    <w:rsid w:val="00C57A63"/>
    <w:rsid w:val="00C61CE5"/>
    <w:rsid w:val="00C67C5C"/>
    <w:rsid w:val="00C70D25"/>
    <w:rsid w:val="00C7100A"/>
    <w:rsid w:val="00C76774"/>
    <w:rsid w:val="00C85802"/>
    <w:rsid w:val="00C91734"/>
    <w:rsid w:val="00CA773A"/>
    <w:rsid w:val="00CB3146"/>
    <w:rsid w:val="00CB31EA"/>
    <w:rsid w:val="00CB3D65"/>
    <w:rsid w:val="00CB576F"/>
    <w:rsid w:val="00CD1121"/>
    <w:rsid w:val="00D15E26"/>
    <w:rsid w:val="00D206FC"/>
    <w:rsid w:val="00D21950"/>
    <w:rsid w:val="00D21A96"/>
    <w:rsid w:val="00D23828"/>
    <w:rsid w:val="00D33F5B"/>
    <w:rsid w:val="00D35767"/>
    <w:rsid w:val="00D35D49"/>
    <w:rsid w:val="00D417CC"/>
    <w:rsid w:val="00D42670"/>
    <w:rsid w:val="00D43265"/>
    <w:rsid w:val="00D469C7"/>
    <w:rsid w:val="00D52965"/>
    <w:rsid w:val="00D603ED"/>
    <w:rsid w:val="00D76C10"/>
    <w:rsid w:val="00D8169A"/>
    <w:rsid w:val="00D8363D"/>
    <w:rsid w:val="00D84113"/>
    <w:rsid w:val="00D97010"/>
    <w:rsid w:val="00DA0649"/>
    <w:rsid w:val="00DA66CF"/>
    <w:rsid w:val="00DB4CDE"/>
    <w:rsid w:val="00DB6BA2"/>
    <w:rsid w:val="00DC3019"/>
    <w:rsid w:val="00DC4B3E"/>
    <w:rsid w:val="00DC66E6"/>
    <w:rsid w:val="00DC7B28"/>
    <w:rsid w:val="00DD1D7A"/>
    <w:rsid w:val="00DE2C86"/>
    <w:rsid w:val="00DF0802"/>
    <w:rsid w:val="00E03624"/>
    <w:rsid w:val="00E0696D"/>
    <w:rsid w:val="00E24CDB"/>
    <w:rsid w:val="00E257B9"/>
    <w:rsid w:val="00E2653E"/>
    <w:rsid w:val="00E41EAE"/>
    <w:rsid w:val="00E57CCD"/>
    <w:rsid w:val="00E6721E"/>
    <w:rsid w:val="00E73C35"/>
    <w:rsid w:val="00E74F5D"/>
    <w:rsid w:val="00EA52BA"/>
    <w:rsid w:val="00EA7BBF"/>
    <w:rsid w:val="00EC7924"/>
    <w:rsid w:val="00EC7CAD"/>
    <w:rsid w:val="00EC7E75"/>
    <w:rsid w:val="00EF1F14"/>
    <w:rsid w:val="00EF63ED"/>
    <w:rsid w:val="00F01CBE"/>
    <w:rsid w:val="00F161F5"/>
    <w:rsid w:val="00F25BC0"/>
    <w:rsid w:val="00F321A9"/>
    <w:rsid w:val="00F32AD1"/>
    <w:rsid w:val="00F33A58"/>
    <w:rsid w:val="00F71C1E"/>
    <w:rsid w:val="00F73C2D"/>
    <w:rsid w:val="00F82061"/>
    <w:rsid w:val="00F948AC"/>
    <w:rsid w:val="00F9684D"/>
    <w:rsid w:val="00FA7ACE"/>
    <w:rsid w:val="00FB12D4"/>
    <w:rsid w:val="00FB2A57"/>
    <w:rsid w:val="00FB732E"/>
    <w:rsid w:val="00FC55A0"/>
    <w:rsid w:val="00FC6D1F"/>
    <w:rsid w:val="00FE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35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"/>
    <w:next w:val="a"/>
    <w:link w:val="10"/>
    <w:qFormat/>
    <w:rsid w:val="00854B2E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4B2E"/>
    <w:rPr>
      <w:rFonts w:ascii="Cambria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2B35"/>
    <w:pPr>
      <w:overflowPunct w:val="0"/>
      <w:autoSpaceDE w:val="0"/>
      <w:autoSpaceDN w:val="0"/>
      <w:adjustRightInd w:val="0"/>
    </w:pPr>
    <w:rPr>
      <w:b/>
      <w:bCs/>
      <w:sz w:val="25"/>
    </w:rPr>
  </w:style>
  <w:style w:type="character" w:styleId="a4">
    <w:name w:val="Hyperlink"/>
    <w:rsid w:val="001E1BE9"/>
    <w:rPr>
      <w:color w:val="000080"/>
      <w:u w:val="single"/>
    </w:rPr>
  </w:style>
  <w:style w:type="paragraph" w:customStyle="1" w:styleId="ConsPlusNormal">
    <w:name w:val="ConsPlusNormal"/>
    <w:link w:val="ConsPlusNormal0"/>
    <w:rsid w:val="005D4A8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D4A86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link w:val="30"/>
    <w:semiHidden/>
    <w:rsid w:val="005042D9"/>
    <w:pPr>
      <w:overflowPunct/>
      <w:autoSpaceDE/>
      <w:autoSpaceDN/>
      <w:adjustRightInd/>
      <w:ind w:left="5664"/>
    </w:pPr>
    <w:rPr>
      <w:b w:val="0"/>
      <w:bCs w:val="0"/>
      <w:sz w:val="28"/>
      <w:szCs w:val="24"/>
    </w:rPr>
  </w:style>
  <w:style w:type="character" w:customStyle="1" w:styleId="30">
    <w:name w:val="Основной текст с отступом 3 Знак"/>
    <w:link w:val="3"/>
    <w:semiHidden/>
    <w:rsid w:val="005042D9"/>
    <w:rPr>
      <w:sz w:val="28"/>
      <w:szCs w:val="24"/>
    </w:rPr>
  </w:style>
  <w:style w:type="table" w:styleId="a5">
    <w:name w:val="Table Grid"/>
    <w:basedOn w:val="a1"/>
    <w:rsid w:val="007C1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7BC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87BC6"/>
    <w:rPr>
      <w:rFonts w:ascii="Tahoma" w:hAnsi="Tahoma" w:cs="Tahoma"/>
      <w:b/>
      <w:bCs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4750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5061"/>
    <w:rPr>
      <w:b/>
      <w:bCs/>
      <w:sz w:val="25"/>
    </w:rPr>
  </w:style>
  <w:style w:type="character" w:customStyle="1" w:styleId="ConsPlusNormal0">
    <w:name w:val="ConsPlusNormal Знак"/>
    <w:basedOn w:val="a0"/>
    <w:link w:val="ConsPlusNormal"/>
    <w:locked/>
    <w:rsid w:val="00DB6BA2"/>
    <w:rPr>
      <w:rFonts w:ascii="Calibri" w:hAnsi="Calibri" w:cs="Calibri"/>
      <w:sz w:val="22"/>
      <w:szCs w:val="22"/>
      <w:lang w:val="ru-RU" w:eastAsia="ru-RU" w:bidi="ar-SA"/>
    </w:rPr>
  </w:style>
  <w:style w:type="paragraph" w:styleId="aa">
    <w:name w:val="annotation text"/>
    <w:basedOn w:val="a"/>
    <w:link w:val="ab"/>
    <w:uiPriority w:val="99"/>
    <w:semiHidden/>
    <w:unhideWhenUsed/>
    <w:rsid w:val="00934BCB"/>
    <w:pPr>
      <w:overflowPunct/>
      <w:autoSpaceDE/>
      <w:autoSpaceDN/>
      <w:adjustRightInd/>
      <w:spacing w:after="160"/>
    </w:pPr>
    <w:rPr>
      <w:rFonts w:ascii="Calibri" w:eastAsia="Calibri" w:hAnsi="Calibri"/>
      <w:b w:val="0"/>
      <w:bCs w:val="0"/>
      <w:sz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34BC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7C9A-E94F-41A8-9459-CE1DE9BA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Grizli777</Company>
  <LinksUpToDate>false</LinksUpToDate>
  <CharactersWithSpaces>23007</CharactersWithSpaces>
  <SharedDoc>false</SharedDoc>
  <HLinks>
    <vt:vector size="12" baseType="variant">
      <vt:variant>
        <vt:i4>393287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creator>SARANTCEVA_EV</dc:creator>
  <cp:lastModifiedBy>787</cp:lastModifiedBy>
  <cp:revision>2</cp:revision>
  <cp:lastPrinted>2021-03-31T03:55:00Z</cp:lastPrinted>
  <dcterms:created xsi:type="dcterms:W3CDTF">2021-03-31T03:56:00Z</dcterms:created>
  <dcterms:modified xsi:type="dcterms:W3CDTF">2021-03-31T03:56:00Z</dcterms:modified>
</cp:coreProperties>
</file>