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39" w:rsidRDefault="000E6B39" w:rsidP="0099629C">
      <w:pPr>
        <w:pStyle w:val="a8"/>
        <w:jc w:val="center"/>
        <w:rPr>
          <w:rFonts w:ascii="PT Astra Serif" w:hAnsi="PT Astra Serif"/>
          <w:b/>
        </w:rPr>
      </w:pPr>
    </w:p>
    <w:p w:rsidR="0099629C" w:rsidRDefault="0099629C" w:rsidP="0099629C">
      <w:pPr>
        <w:pStyle w:val="a8"/>
        <w:jc w:val="center"/>
        <w:rPr>
          <w:rFonts w:ascii="PT Astra Serif" w:hAnsi="PT Astra Serif"/>
          <w:b/>
        </w:rPr>
      </w:pPr>
      <w:r w:rsidRPr="002640A9">
        <w:rPr>
          <w:rFonts w:ascii="PT Astra Serif" w:hAnsi="PT Astra Serif"/>
          <w:b/>
        </w:rPr>
        <w:t xml:space="preserve">АДМИНИСТРАЦИЯ </w:t>
      </w:r>
    </w:p>
    <w:p w:rsidR="0099629C" w:rsidRDefault="00AE31F1" w:rsidP="0099629C">
      <w:pPr>
        <w:pStyle w:val="a8"/>
        <w:jc w:val="center"/>
        <w:rPr>
          <w:rFonts w:ascii="PT Astra Serif" w:hAnsi="PT Astra Serif"/>
          <w:b/>
        </w:rPr>
      </w:pPr>
      <w:r>
        <w:rPr>
          <w:rFonts w:ascii="PT Astra Serif" w:hAnsi="PT Astra Serif"/>
          <w:b/>
        </w:rPr>
        <w:t>КРАСНОЯРСКОГО</w:t>
      </w:r>
      <w:r w:rsidR="0099629C">
        <w:rPr>
          <w:rFonts w:ascii="PT Astra Serif" w:hAnsi="PT Astra Serif"/>
          <w:b/>
        </w:rPr>
        <w:t xml:space="preserve"> </w:t>
      </w:r>
      <w:r w:rsidR="0099629C" w:rsidRPr="002640A9">
        <w:rPr>
          <w:rFonts w:ascii="PT Astra Serif" w:hAnsi="PT Astra Serif"/>
          <w:b/>
        </w:rPr>
        <w:t>СЕЛЬСОВЕТА</w:t>
      </w:r>
    </w:p>
    <w:p w:rsidR="0099629C" w:rsidRPr="002640A9" w:rsidRDefault="0099629C" w:rsidP="0099629C">
      <w:pPr>
        <w:pStyle w:val="a8"/>
        <w:jc w:val="center"/>
        <w:rPr>
          <w:rFonts w:ascii="PT Astra Serif" w:hAnsi="PT Astra Serif"/>
          <w:b/>
        </w:rPr>
      </w:pPr>
      <w:r w:rsidRPr="002640A9">
        <w:rPr>
          <w:rFonts w:ascii="PT Astra Serif" w:hAnsi="PT Astra Serif"/>
          <w:b/>
        </w:rPr>
        <w:t>ТАТАРСК</w:t>
      </w:r>
      <w:r>
        <w:rPr>
          <w:rFonts w:ascii="PT Astra Serif" w:hAnsi="PT Astra Serif"/>
          <w:b/>
        </w:rPr>
        <w:t xml:space="preserve">ОГО </w:t>
      </w:r>
      <w:r w:rsidRPr="002640A9">
        <w:rPr>
          <w:rFonts w:ascii="PT Astra Serif" w:hAnsi="PT Astra Serif"/>
          <w:b/>
        </w:rPr>
        <w:t>РАЙОН</w:t>
      </w:r>
      <w:r>
        <w:rPr>
          <w:rFonts w:ascii="PT Astra Serif" w:hAnsi="PT Astra Serif"/>
          <w:b/>
        </w:rPr>
        <w:t>А</w:t>
      </w:r>
      <w:r w:rsidRPr="002640A9">
        <w:rPr>
          <w:rFonts w:ascii="PT Astra Serif" w:hAnsi="PT Astra Serif"/>
          <w:b/>
        </w:rPr>
        <w:t xml:space="preserve"> НОВОСИБИРСК</w:t>
      </w:r>
      <w:r>
        <w:rPr>
          <w:rFonts w:ascii="PT Astra Serif" w:hAnsi="PT Astra Serif"/>
          <w:b/>
        </w:rPr>
        <w:t>ОЙ</w:t>
      </w:r>
      <w:r w:rsidRPr="002640A9">
        <w:rPr>
          <w:rFonts w:ascii="PT Astra Serif" w:hAnsi="PT Astra Serif"/>
          <w:b/>
        </w:rPr>
        <w:t xml:space="preserve"> ОБЛАСТ</w:t>
      </w:r>
      <w:r>
        <w:rPr>
          <w:rFonts w:ascii="PT Astra Serif" w:hAnsi="PT Astra Serif"/>
          <w:b/>
        </w:rPr>
        <w:t>И</w:t>
      </w:r>
    </w:p>
    <w:p w:rsidR="0099629C" w:rsidRPr="002640A9" w:rsidRDefault="0099629C" w:rsidP="0099629C">
      <w:pPr>
        <w:pStyle w:val="a8"/>
        <w:rPr>
          <w:rFonts w:ascii="PT Astra Serif" w:hAnsi="PT Astra Serif"/>
        </w:rPr>
      </w:pPr>
    </w:p>
    <w:p w:rsidR="0099629C" w:rsidRPr="002640A9" w:rsidRDefault="0099629C" w:rsidP="0099629C">
      <w:pPr>
        <w:pStyle w:val="a8"/>
        <w:jc w:val="center"/>
        <w:rPr>
          <w:rFonts w:ascii="PT Astra Serif" w:hAnsi="PT Astra Serif"/>
        </w:rPr>
      </w:pPr>
    </w:p>
    <w:p w:rsidR="0099629C" w:rsidRPr="00EA5F8B" w:rsidRDefault="0099629C" w:rsidP="0099629C">
      <w:pPr>
        <w:pStyle w:val="a8"/>
        <w:jc w:val="center"/>
        <w:rPr>
          <w:rFonts w:ascii="PT Astra Serif" w:hAnsi="PT Astra Serif"/>
          <w:b/>
        </w:rPr>
      </w:pPr>
      <w:r w:rsidRPr="00EA5F8B">
        <w:rPr>
          <w:rFonts w:ascii="PT Astra Serif" w:hAnsi="PT Astra Serif"/>
          <w:b/>
        </w:rPr>
        <w:t>ПОСТАНОВЛЕНИЕ</w:t>
      </w:r>
    </w:p>
    <w:p w:rsidR="0099629C" w:rsidRPr="00D960DD" w:rsidRDefault="0099629C" w:rsidP="0099629C">
      <w:pPr>
        <w:pStyle w:val="ConsPlusTitle"/>
        <w:jc w:val="center"/>
        <w:outlineLvl w:val="0"/>
        <w:rPr>
          <w:rFonts w:ascii="Times New Roman" w:hAnsi="Times New Roman" w:cs="Times New Roman"/>
          <w:sz w:val="24"/>
          <w:szCs w:val="24"/>
        </w:rPr>
      </w:pPr>
    </w:p>
    <w:p w:rsidR="0099629C" w:rsidRPr="00D960DD" w:rsidRDefault="0099629C" w:rsidP="0099629C">
      <w:pPr>
        <w:pStyle w:val="ConsPlusTitle"/>
        <w:jc w:val="center"/>
        <w:outlineLvl w:val="0"/>
        <w:rPr>
          <w:rFonts w:ascii="Times New Roman" w:hAnsi="Times New Roman" w:cs="Times New Roman"/>
          <w:sz w:val="24"/>
          <w:szCs w:val="24"/>
        </w:rPr>
      </w:pPr>
    </w:p>
    <w:p w:rsidR="0099629C" w:rsidRPr="00D960DD" w:rsidRDefault="00E376B2" w:rsidP="0099629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15</w:t>
      </w:r>
      <w:r w:rsidR="0099629C">
        <w:rPr>
          <w:rFonts w:ascii="Times New Roman" w:hAnsi="Times New Roman" w:cs="Times New Roman"/>
          <w:sz w:val="24"/>
          <w:szCs w:val="24"/>
        </w:rPr>
        <w:t>.0</w:t>
      </w:r>
      <w:r w:rsidR="002F3980">
        <w:rPr>
          <w:rFonts w:ascii="Times New Roman" w:hAnsi="Times New Roman" w:cs="Times New Roman"/>
          <w:sz w:val="24"/>
          <w:szCs w:val="24"/>
        </w:rPr>
        <w:t>5</w:t>
      </w:r>
      <w:r w:rsidR="0099629C">
        <w:rPr>
          <w:rFonts w:ascii="Times New Roman" w:hAnsi="Times New Roman" w:cs="Times New Roman"/>
          <w:sz w:val="24"/>
          <w:szCs w:val="24"/>
        </w:rPr>
        <w:t>.202</w:t>
      </w:r>
      <w:r w:rsidR="002F3980">
        <w:rPr>
          <w:rFonts w:ascii="Times New Roman" w:hAnsi="Times New Roman" w:cs="Times New Roman"/>
          <w:sz w:val="24"/>
          <w:szCs w:val="24"/>
        </w:rPr>
        <w:t>3</w:t>
      </w:r>
      <w:r w:rsidR="0099629C">
        <w:rPr>
          <w:rFonts w:ascii="Times New Roman" w:hAnsi="Times New Roman" w:cs="Times New Roman"/>
          <w:sz w:val="24"/>
          <w:szCs w:val="24"/>
        </w:rPr>
        <w:t xml:space="preserve"> </w:t>
      </w:r>
      <w:r w:rsidR="0099629C" w:rsidRPr="00D960DD">
        <w:rPr>
          <w:rFonts w:ascii="Times New Roman" w:hAnsi="Times New Roman" w:cs="Times New Roman"/>
          <w:sz w:val="24"/>
          <w:szCs w:val="24"/>
        </w:rPr>
        <w:t xml:space="preserve">г.                                                                  </w:t>
      </w:r>
      <w:r w:rsidR="0099629C">
        <w:rPr>
          <w:rFonts w:ascii="Times New Roman" w:hAnsi="Times New Roman" w:cs="Times New Roman"/>
          <w:sz w:val="24"/>
          <w:szCs w:val="24"/>
        </w:rPr>
        <w:t xml:space="preserve">                           № </w:t>
      </w:r>
      <w:r w:rsidR="00AE31F1">
        <w:rPr>
          <w:rFonts w:ascii="Times New Roman" w:hAnsi="Times New Roman" w:cs="Times New Roman"/>
          <w:sz w:val="24"/>
          <w:szCs w:val="24"/>
        </w:rPr>
        <w:t>14</w:t>
      </w:r>
    </w:p>
    <w:p w:rsidR="0099629C" w:rsidRPr="00D960DD" w:rsidRDefault="0099629C" w:rsidP="0099629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w:t>
      </w:r>
      <w:r w:rsidR="00AE31F1">
        <w:rPr>
          <w:rFonts w:ascii="Times New Roman" w:hAnsi="Times New Roman" w:cs="Times New Roman"/>
          <w:sz w:val="24"/>
          <w:szCs w:val="24"/>
        </w:rPr>
        <w:t>К</w:t>
      </w:r>
      <w:proofErr w:type="gramEnd"/>
      <w:r w:rsidR="00AE31F1">
        <w:rPr>
          <w:rFonts w:ascii="Times New Roman" w:hAnsi="Times New Roman" w:cs="Times New Roman"/>
          <w:sz w:val="24"/>
          <w:szCs w:val="24"/>
        </w:rPr>
        <w:t>расноярка</w:t>
      </w:r>
      <w:r>
        <w:rPr>
          <w:rFonts w:ascii="Times New Roman" w:hAnsi="Times New Roman" w:cs="Times New Roman"/>
          <w:sz w:val="24"/>
          <w:szCs w:val="24"/>
        </w:rPr>
        <w:t xml:space="preserve"> </w:t>
      </w:r>
    </w:p>
    <w:p w:rsidR="004F3C20" w:rsidRPr="002F3980" w:rsidRDefault="00D436AC" w:rsidP="0099629C">
      <w:pPr>
        <w:pStyle w:val="1"/>
        <w:rPr>
          <w:sz w:val="24"/>
          <w:szCs w:val="24"/>
        </w:rPr>
      </w:pPr>
      <w:hyperlink r:id="rId6" w:history="1">
        <w:r w:rsidR="0099629C" w:rsidRPr="002F3980">
          <w:rPr>
            <w:rStyle w:val="af"/>
            <w:bCs w:val="0"/>
            <w:color w:val="000000"/>
            <w:sz w:val="24"/>
            <w:szCs w:val="24"/>
          </w:rPr>
          <w:br/>
          <w:t xml:space="preserve">"Об утверждении Порядка составления и утверждения </w:t>
        </w:r>
        <w:proofErr w:type="gramStart"/>
        <w:r w:rsidR="0099629C" w:rsidRPr="002F3980">
          <w:rPr>
            <w:rStyle w:val="af"/>
            <w:bCs w:val="0"/>
            <w:color w:val="000000"/>
            <w:sz w:val="24"/>
            <w:szCs w:val="24"/>
          </w:rPr>
          <w:t xml:space="preserve">плана финансово-хозяйственной деятельности муниципальных  бюджетных учреждений </w:t>
        </w:r>
        <w:r w:rsidR="00AE31F1">
          <w:rPr>
            <w:rStyle w:val="af"/>
            <w:bCs w:val="0"/>
            <w:color w:val="000000"/>
            <w:sz w:val="24"/>
            <w:szCs w:val="24"/>
          </w:rPr>
          <w:t>Красноярского</w:t>
        </w:r>
        <w:r w:rsidR="0099629C" w:rsidRPr="002F3980">
          <w:rPr>
            <w:rStyle w:val="af"/>
            <w:bCs w:val="0"/>
            <w:color w:val="000000"/>
            <w:sz w:val="24"/>
            <w:szCs w:val="24"/>
          </w:rPr>
          <w:t xml:space="preserve"> сельсовета Татарского района Новосибирской области</w:t>
        </w:r>
        <w:proofErr w:type="gramEnd"/>
        <w:r w:rsidR="0099629C" w:rsidRPr="002F3980">
          <w:rPr>
            <w:rStyle w:val="af"/>
            <w:bCs w:val="0"/>
            <w:color w:val="000000"/>
            <w:sz w:val="24"/>
            <w:szCs w:val="24"/>
          </w:rPr>
          <w:t>"</w:t>
        </w:r>
      </w:hyperlink>
    </w:p>
    <w:p w:rsidR="002F3980" w:rsidRDefault="002F3980" w:rsidP="002F3980">
      <w:pPr>
        <w:pStyle w:val="ConsPlusTitle"/>
        <w:suppressAutoHyphens/>
        <w:ind w:firstLine="709"/>
        <w:jc w:val="both"/>
        <w:rPr>
          <w:rFonts w:ascii="Times New Roman" w:hAnsi="Times New Roman" w:cs="Times New Roman"/>
          <w:b w:val="0"/>
          <w:color w:val="000000"/>
          <w:sz w:val="24"/>
          <w:szCs w:val="24"/>
        </w:rPr>
      </w:pPr>
      <w:r w:rsidRPr="002F3980">
        <w:rPr>
          <w:rFonts w:ascii="Times New Roman" w:hAnsi="Times New Roman" w:cs="Times New Roman"/>
          <w:b w:val="0"/>
          <w:color w:val="000000"/>
          <w:sz w:val="24"/>
          <w:szCs w:val="24"/>
        </w:rPr>
        <w:t xml:space="preserve">В соответствии с </w:t>
      </w:r>
      <w:hyperlink r:id="rId7" w:history="1">
        <w:r w:rsidRPr="002F3980">
          <w:rPr>
            <w:rStyle w:val="af"/>
            <w:rFonts w:ascii="Times New Roman" w:hAnsi="Times New Roman" w:cs="Times New Roman"/>
            <w:color w:val="000000"/>
            <w:sz w:val="24"/>
            <w:szCs w:val="24"/>
          </w:rPr>
          <w:t>приказом</w:t>
        </w:r>
      </w:hyperlink>
      <w:r w:rsidRPr="002F3980">
        <w:rPr>
          <w:rFonts w:ascii="Times New Roman" w:hAnsi="Times New Roman" w:cs="Times New Roman"/>
          <w:b w:val="0"/>
          <w:color w:val="000000"/>
          <w:sz w:val="24"/>
          <w:szCs w:val="24"/>
        </w:rPr>
        <w:t xml:space="preserve"> Министерства финансов Российской Федерации от 08.06.2022№92н «О внесении изменений в приложение к требованиям к составлению и утверждению плана финансово-хозяйственной деятельности государственног</w:t>
      </w:r>
      <w:proofErr w:type="gramStart"/>
      <w:r w:rsidRPr="002F3980">
        <w:rPr>
          <w:rFonts w:ascii="Times New Roman" w:hAnsi="Times New Roman" w:cs="Times New Roman"/>
          <w:b w:val="0"/>
          <w:color w:val="000000"/>
          <w:sz w:val="24"/>
          <w:szCs w:val="24"/>
        </w:rPr>
        <w:t>о(</w:t>
      </w:r>
      <w:proofErr w:type="gramEnd"/>
      <w:r w:rsidRPr="002F3980">
        <w:rPr>
          <w:rFonts w:ascii="Times New Roman" w:hAnsi="Times New Roman" w:cs="Times New Roman"/>
          <w:b w:val="0"/>
          <w:color w:val="000000"/>
          <w:sz w:val="24"/>
          <w:szCs w:val="24"/>
        </w:rPr>
        <w:t>муниципального) учреждения, утвержденным приказом Министерства финансов Российской Федерации от 31 августа 2018года №186н,</w:t>
      </w:r>
      <w:r>
        <w:rPr>
          <w:rFonts w:ascii="Times New Roman" w:hAnsi="Times New Roman" w:cs="Times New Roman"/>
          <w:b w:val="0"/>
          <w:color w:val="000000"/>
          <w:sz w:val="24"/>
          <w:szCs w:val="24"/>
        </w:rPr>
        <w:t xml:space="preserve"> </w:t>
      </w:r>
      <w:hyperlink r:id="rId8" w:history="1">
        <w:r w:rsidRPr="002F3980">
          <w:rPr>
            <w:rStyle w:val="af"/>
            <w:rFonts w:ascii="Times New Roman" w:hAnsi="Times New Roman" w:cs="Times New Roman"/>
            <w:color w:val="000000"/>
            <w:sz w:val="24"/>
            <w:szCs w:val="24"/>
          </w:rPr>
          <w:t>приказом</w:t>
        </w:r>
      </w:hyperlink>
      <w:r w:rsidRPr="002F3980">
        <w:rPr>
          <w:rFonts w:ascii="Times New Roman" w:hAnsi="Times New Roman" w:cs="Times New Roman"/>
          <w:b w:val="0"/>
          <w:color w:val="000000"/>
          <w:sz w:val="24"/>
          <w:szCs w:val="24"/>
        </w:rPr>
        <w:t xml:space="preserve"> Министерства финансов Российской Федерации от 25.08.2022 года №128н «О внесении изменений в приложение к требованиям к составлению и утверждению плана финансово-хозяйственной деятельности государственног</w:t>
      </w:r>
      <w:proofErr w:type="gramStart"/>
      <w:r w:rsidRPr="002F3980">
        <w:rPr>
          <w:rFonts w:ascii="Times New Roman" w:hAnsi="Times New Roman" w:cs="Times New Roman"/>
          <w:b w:val="0"/>
          <w:color w:val="000000"/>
          <w:sz w:val="24"/>
          <w:szCs w:val="24"/>
        </w:rPr>
        <w:t>о(</w:t>
      </w:r>
      <w:proofErr w:type="gramEnd"/>
      <w:r w:rsidRPr="002F3980">
        <w:rPr>
          <w:rFonts w:ascii="Times New Roman" w:hAnsi="Times New Roman" w:cs="Times New Roman"/>
          <w:b w:val="0"/>
          <w:color w:val="000000"/>
          <w:sz w:val="24"/>
          <w:szCs w:val="24"/>
        </w:rPr>
        <w:t xml:space="preserve">муниципального) учреждения, утвержденным приказом Министерства финансов Российской Федерации от 31 августа 2018года №186н  администрация </w:t>
      </w:r>
      <w:r w:rsidR="00AE31F1">
        <w:rPr>
          <w:rFonts w:ascii="Times New Roman" w:hAnsi="Times New Roman" w:cs="Times New Roman"/>
          <w:b w:val="0"/>
          <w:color w:val="000000"/>
          <w:sz w:val="24"/>
          <w:szCs w:val="24"/>
        </w:rPr>
        <w:t>Красноярского</w:t>
      </w:r>
      <w:r w:rsidRPr="002F3980">
        <w:rPr>
          <w:rFonts w:ascii="Times New Roman" w:hAnsi="Times New Roman" w:cs="Times New Roman"/>
          <w:b w:val="0"/>
          <w:color w:val="000000"/>
          <w:sz w:val="24"/>
          <w:szCs w:val="24"/>
        </w:rPr>
        <w:t xml:space="preserve"> сельсовета Татарского района Новосибирской области постановляет:</w:t>
      </w:r>
    </w:p>
    <w:p w:rsidR="002F3980" w:rsidRPr="002F3980" w:rsidRDefault="002F3980" w:rsidP="002F3980">
      <w:pPr>
        <w:pStyle w:val="ConsPlusTitle"/>
        <w:suppressAutoHyphens/>
        <w:ind w:firstLine="709"/>
        <w:jc w:val="both"/>
        <w:rPr>
          <w:rFonts w:ascii="Times New Roman" w:hAnsi="Times New Roman" w:cs="Times New Roman"/>
          <w:b w:val="0"/>
          <w:color w:val="000000"/>
          <w:sz w:val="24"/>
          <w:szCs w:val="24"/>
        </w:rPr>
      </w:pPr>
    </w:p>
    <w:p w:rsidR="0099629C" w:rsidRPr="002F3980" w:rsidRDefault="0099629C" w:rsidP="0099629C">
      <w:pPr>
        <w:rPr>
          <w:rFonts w:ascii="Times New Roman" w:hAnsi="Times New Roman" w:cs="Times New Roman"/>
          <w:color w:val="000000"/>
          <w:sz w:val="24"/>
          <w:szCs w:val="24"/>
        </w:rPr>
      </w:pPr>
      <w:r w:rsidRPr="002F3980">
        <w:rPr>
          <w:rFonts w:ascii="Times New Roman" w:hAnsi="Times New Roman" w:cs="Times New Roman"/>
          <w:color w:val="000000"/>
          <w:sz w:val="24"/>
          <w:szCs w:val="24"/>
        </w:rPr>
        <w:t xml:space="preserve">1.  Утвердить прилагаемый </w:t>
      </w:r>
      <w:hyperlink w:anchor="sub_1000" w:history="1">
        <w:r w:rsidRPr="002F3980">
          <w:rPr>
            <w:rStyle w:val="af"/>
            <w:rFonts w:ascii="Times New Roman" w:hAnsi="Times New Roman" w:cs="Times New Roman"/>
            <w:b w:val="0"/>
            <w:color w:val="000000"/>
            <w:sz w:val="24"/>
            <w:szCs w:val="24"/>
          </w:rPr>
          <w:t>Порядок</w:t>
        </w:r>
      </w:hyperlink>
      <w:r w:rsidRPr="002F3980">
        <w:rPr>
          <w:rFonts w:ascii="Times New Roman" w:hAnsi="Times New Roman" w:cs="Times New Roman"/>
          <w:color w:val="000000"/>
          <w:sz w:val="24"/>
          <w:szCs w:val="24"/>
        </w:rPr>
        <w:t xml:space="preserve"> составления и утверждения плана финансово-хозяйственной деятельности  муниципальных бюджетных учреждений </w:t>
      </w:r>
      <w:r w:rsidR="00AE31F1">
        <w:rPr>
          <w:rFonts w:ascii="Times New Roman" w:hAnsi="Times New Roman" w:cs="Times New Roman"/>
          <w:color w:val="000000"/>
          <w:sz w:val="24"/>
          <w:szCs w:val="24"/>
        </w:rPr>
        <w:t>Красноярского</w:t>
      </w:r>
      <w:r w:rsidRPr="002F3980">
        <w:rPr>
          <w:rFonts w:ascii="Times New Roman" w:hAnsi="Times New Roman" w:cs="Times New Roman"/>
          <w:color w:val="000000"/>
          <w:sz w:val="24"/>
          <w:szCs w:val="24"/>
        </w:rPr>
        <w:t xml:space="preserve"> сельсовета Татарского района Новосибирской области.</w:t>
      </w:r>
    </w:p>
    <w:p w:rsidR="0099629C" w:rsidRPr="002F3980" w:rsidRDefault="0099629C" w:rsidP="0099629C">
      <w:pPr>
        <w:rPr>
          <w:rFonts w:ascii="Times New Roman" w:hAnsi="Times New Roman" w:cs="Times New Roman"/>
          <w:b/>
          <w:color w:val="000000"/>
          <w:sz w:val="24"/>
          <w:szCs w:val="24"/>
        </w:rPr>
      </w:pPr>
      <w:r w:rsidRPr="002F3980">
        <w:rPr>
          <w:rFonts w:ascii="Times New Roman" w:hAnsi="Times New Roman" w:cs="Times New Roman"/>
          <w:color w:val="000000"/>
          <w:sz w:val="24"/>
          <w:szCs w:val="24"/>
        </w:rPr>
        <w:t xml:space="preserve">2. Руководителям муниципальных бюджетных учреждений </w:t>
      </w:r>
      <w:r w:rsidR="00AE31F1">
        <w:rPr>
          <w:rFonts w:ascii="Times New Roman" w:hAnsi="Times New Roman" w:cs="Times New Roman"/>
          <w:color w:val="000000"/>
          <w:sz w:val="24"/>
          <w:szCs w:val="24"/>
        </w:rPr>
        <w:t>Красноярского</w:t>
      </w:r>
      <w:r w:rsidRPr="002F3980">
        <w:rPr>
          <w:rFonts w:ascii="Times New Roman" w:hAnsi="Times New Roman" w:cs="Times New Roman"/>
          <w:color w:val="000000"/>
          <w:sz w:val="24"/>
          <w:szCs w:val="24"/>
        </w:rPr>
        <w:t xml:space="preserve"> сельсовета Татарского района Новосибирской области обеспечить составление и утверждение планов финансово-хозяйственной деятельности учреждений в соответствии с настоящим Порядком</w:t>
      </w:r>
      <w:r w:rsidRPr="002F3980">
        <w:rPr>
          <w:rFonts w:ascii="Times New Roman" w:hAnsi="Times New Roman" w:cs="Times New Roman"/>
          <w:b/>
          <w:color w:val="000000"/>
          <w:sz w:val="24"/>
          <w:szCs w:val="24"/>
        </w:rPr>
        <w:t>.</w:t>
      </w:r>
    </w:p>
    <w:p w:rsidR="0099629C" w:rsidRPr="002F3980" w:rsidRDefault="0099629C" w:rsidP="002F3980">
      <w:pPr>
        <w:rPr>
          <w:rFonts w:ascii="Times New Roman" w:hAnsi="Times New Roman" w:cs="Times New Roman"/>
          <w:color w:val="000000"/>
          <w:sz w:val="24"/>
          <w:szCs w:val="24"/>
        </w:rPr>
      </w:pPr>
      <w:r w:rsidRPr="002F3980">
        <w:rPr>
          <w:rFonts w:ascii="Times New Roman" w:hAnsi="Times New Roman" w:cs="Times New Roman"/>
          <w:color w:val="000000"/>
          <w:sz w:val="24"/>
          <w:szCs w:val="24"/>
        </w:rPr>
        <w:t>3</w:t>
      </w:r>
      <w:r w:rsidRPr="002F3980">
        <w:rPr>
          <w:rFonts w:ascii="Times New Roman" w:hAnsi="Times New Roman" w:cs="Times New Roman"/>
          <w:sz w:val="24"/>
          <w:szCs w:val="24"/>
        </w:rPr>
        <w:t>. Признать утратившим силу</w:t>
      </w:r>
      <w:r w:rsidRPr="002F3980">
        <w:rPr>
          <w:rFonts w:ascii="Times New Roman" w:hAnsi="Times New Roman" w:cs="Times New Roman"/>
          <w:b/>
          <w:sz w:val="24"/>
          <w:szCs w:val="24"/>
        </w:rPr>
        <w:t xml:space="preserve"> </w:t>
      </w:r>
      <w:hyperlink r:id="rId9" w:history="1">
        <w:r w:rsidR="002F3980" w:rsidRPr="002F3980">
          <w:rPr>
            <w:rStyle w:val="af"/>
            <w:rFonts w:ascii="Times New Roman" w:hAnsi="Times New Roman" w:cs="Times New Roman"/>
            <w:b w:val="0"/>
            <w:color w:val="auto"/>
            <w:sz w:val="24"/>
            <w:szCs w:val="24"/>
          </w:rPr>
          <w:t>Постановление</w:t>
        </w:r>
      </w:hyperlink>
      <w:r w:rsidRPr="002F3980">
        <w:rPr>
          <w:rFonts w:ascii="Times New Roman" w:hAnsi="Times New Roman" w:cs="Times New Roman"/>
          <w:sz w:val="24"/>
          <w:szCs w:val="24"/>
        </w:rPr>
        <w:t xml:space="preserve"> администрации </w:t>
      </w:r>
      <w:r w:rsidR="00AE31F1">
        <w:rPr>
          <w:rFonts w:ascii="Times New Roman" w:hAnsi="Times New Roman" w:cs="Times New Roman"/>
          <w:sz w:val="24"/>
          <w:szCs w:val="24"/>
        </w:rPr>
        <w:t>Красноярского</w:t>
      </w:r>
      <w:r w:rsidRPr="002F3980">
        <w:rPr>
          <w:rFonts w:ascii="Times New Roman" w:hAnsi="Times New Roman" w:cs="Times New Roman"/>
          <w:sz w:val="24"/>
          <w:szCs w:val="24"/>
        </w:rPr>
        <w:t xml:space="preserve"> сельсовета Татарского района Новосибирской области </w:t>
      </w:r>
      <w:r w:rsidR="00AE31F1">
        <w:rPr>
          <w:rFonts w:ascii="Times New Roman" w:hAnsi="Times New Roman" w:cs="Times New Roman"/>
          <w:sz w:val="24"/>
          <w:szCs w:val="24"/>
        </w:rPr>
        <w:t>от 16.1</w:t>
      </w:r>
      <w:r w:rsidR="002F3980" w:rsidRPr="002F3980">
        <w:rPr>
          <w:rFonts w:ascii="Times New Roman" w:hAnsi="Times New Roman" w:cs="Times New Roman"/>
          <w:sz w:val="24"/>
          <w:szCs w:val="24"/>
        </w:rPr>
        <w:t>2.20</w:t>
      </w:r>
      <w:r w:rsidR="00AE31F1">
        <w:rPr>
          <w:rFonts w:ascii="Times New Roman" w:hAnsi="Times New Roman" w:cs="Times New Roman"/>
          <w:sz w:val="24"/>
          <w:szCs w:val="24"/>
        </w:rPr>
        <w:t>19</w:t>
      </w:r>
      <w:r w:rsidR="002F3980" w:rsidRPr="002F3980">
        <w:rPr>
          <w:rFonts w:ascii="Times New Roman" w:hAnsi="Times New Roman" w:cs="Times New Roman"/>
          <w:sz w:val="24"/>
          <w:szCs w:val="24"/>
        </w:rPr>
        <w:t xml:space="preserve"> года № </w:t>
      </w:r>
      <w:r w:rsidR="00AE31F1">
        <w:rPr>
          <w:rFonts w:ascii="Times New Roman" w:hAnsi="Times New Roman" w:cs="Times New Roman"/>
          <w:sz w:val="24"/>
          <w:szCs w:val="24"/>
        </w:rPr>
        <w:t>43</w:t>
      </w:r>
      <w:r w:rsidR="002F3980" w:rsidRPr="002F3980">
        <w:rPr>
          <w:rFonts w:ascii="Times New Roman" w:hAnsi="Times New Roman" w:cs="Times New Roman"/>
          <w:sz w:val="24"/>
          <w:szCs w:val="24"/>
        </w:rPr>
        <w:t xml:space="preserve"> « Об утверждении </w:t>
      </w:r>
      <w:hyperlink w:anchor="sub_1000" w:history="1">
        <w:r w:rsidR="002F3980" w:rsidRPr="002F3980">
          <w:rPr>
            <w:rStyle w:val="af"/>
            <w:rFonts w:ascii="Times New Roman" w:hAnsi="Times New Roman" w:cs="Times New Roman"/>
            <w:b w:val="0"/>
            <w:color w:val="000000"/>
            <w:sz w:val="24"/>
            <w:szCs w:val="24"/>
          </w:rPr>
          <w:t>порядка</w:t>
        </w:r>
      </w:hyperlink>
      <w:r w:rsidR="002F3980" w:rsidRPr="002F3980">
        <w:rPr>
          <w:rFonts w:ascii="Times New Roman" w:hAnsi="Times New Roman" w:cs="Times New Roman"/>
          <w:color w:val="000000"/>
          <w:sz w:val="24"/>
          <w:szCs w:val="24"/>
        </w:rPr>
        <w:t xml:space="preserve"> составления и утверждения </w:t>
      </w:r>
      <w:proofErr w:type="gramStart"/>
      <w:r w:rsidR="002F3980" w:rsidRPr="002F3980">
        <w:rPr>
          <w:rFonts w:ascii="Times New Roman" w:hAnsi="Times New Roman" w:cs="Times New Roman"/>
          <w:color w:val="000000"/>
          <w:sz w:val="24"/>
          <w:szCs w:val="24"/>
        </w:rPr>
        <w:t xml:space="preserve">плана финансово-хозяйственной деятельности муниципальных бюджетных учреждений </w:t>
      </w:r>
      <w:r w:rsidR="00AE31F1">
        <w:rPr>
          <w:rFonts w:ascii="Times New Roman" w:hAnsi="Times New Roman" w:cs="Times New Roman"/>
          <w:color w:val="000000"/>
          <w:sz w:val="24"/>
          <w:szCs w:val="24"/>
        </w:rPr>
        <w:t>Красноярского</w:t>
      </w:r>
      <w:r w:rsidR="002F3980" w:rsidRPr="002F3980">
        <w:rPr>
          <w:rFonts w:ascii="Times New Roman" w:hAnsi="Times New Roman" w:cs="Times New Roman"/>
          <w:color w:val="000000"/>
          <w:sz w:val="24"/>
          <w:szCs w:val="24"/>
        </w:rPr>
        <w:t xml:space="preserve"> сельсовета </w:t>
      </w:r>
      <w:r w:rsidR="00665E56" w:rsidRPr="002F3980">
        <w:rPr>
          <w:rFonts w:ascii="Times New Roman" w:hAnsi="Times New Roman" w:cs="Times New Roman"/>
          <w:color w:val="000000"/>
          <w:sz w:val="24"/>
          <w:szCs w:val="24"/>
        </w:rPr>
        <w:t>Татарского района Новосибирской области</w:t>
      </w:r>
      <w:proofErr w:type="gramEnd"/>
      <w:r w:rsidR="002F3980">
        <w:rPr>
          <w:rFonts w:ascii="Times New Roman" w:hAnsi="Times New Roman" w:cs="Times New Roman"/>
          <w:color w:val="000000"/>
          <w:sz w:val="24"/>
          <w:szCs w:val="24"/>
        </w:rPr>
        <w:t>.</w:t>
      </w:r>
    </w:p>
    <w:p w:rsidR="0099629C" w:rsidRPr="002F3980" w:rsidRDefault="0099629C" w:rsidP="0099629C">
      <w:pPr>
        <w:rPr>
          <w:rFonts w:ascii="Times New Roman" w:hAnsi="Times New Roman" w:cs="Times New Roman"/>
          <w:color w:val="000000"/>
          <w:sz w:val="24"/>
          <w:szCs w:val="24"/>
        </w:rPr>
      </w:pPr>
      <w:r w:rsidRPr="002F3980">
        <w:rPr>
          <w:rFonts w:ascii="Times New Roman" w:hAnsi="Times New Roman" w:cs="Times New Roman"/>
          <w:color w:val="000000"/>
          <w:sz w:val="24"/>
          <w:szCs w:val="24"/>
        </w:rPr>
        <w:t>4.   Настоящее постановление вступает в силу с 01.01.202</w:t>
      </w:r>
      <w:r w:rsidR="002F3980" w:rsidRPr="002F3980">
        <w:rPr>
          <w:rFonts w:ascii="Times New Roman" w:hAnsi="Times New Roman" w:cs="Times New Roman"/>
          <w:color w:val="000000"/>
          <w:sz w:val="24"/>
          <w:szCs w:val="24"/>
        </w:rPr>
        <w:t>3</w:t>
      </w:r>
      <w:r w:rsidRPr="002F3980">
        <w:rPr>
          <w:rFonts w:ascii="Times New Roman" w:hAnsi="Times New Roman" w:cs="Times New Roman"/>
          <w:color w:val="000000"/>
          <w:sz w:val="24"/>
          <w:szCs w:val="24"/>
        </w:rPr>
        <w:t xml:space="preserve"> г.  </w:t>
      </w:r>
    </w:p>
    <w:p w:rsidR="0099629C" w:rsidRPr="002F3980" w:rsidRDefault="0099629C" w:rsidP="0099629C">
      <w:pPr>
        <w:pStyle w:val="ConsPlusNormal"/>
        <w:jc w:val="both"/>
        <w:rPr>
          <w:rFonts w:ascii="Times New Roman" w:hAnsi="Times New Roman" w:cs="Times New Roman"/>
          <w:sz w:val="24"/>
          <w:szCs w:val="24"/>
        </w:rPr>
      </w:pPr>
      <w:r w:rsidRPr="002F3980">
        <w:rPr>
          <w:rFonts w:ascii="Times New Roman" w:hAnsi="Times New Roman" w:cs="Times New Roman"/>
          <w:color w:val="000000"/>
          <w:sz w:val="24"/>
          <w:szCs w:val="24"/>
        </w:rPr>
        <w:t>5. Н</w:t>
      </w:r>
      <w:r w:rsidRPr="002F3980">
        <w:rPr>
          <w:rFonts w:ascii="Times New Roman" w:hAnsi="Times New Roman" w:cs="Times New Roman"/>
          <w:sz w:val="24"/>
          <w:szCs w:val="24"/>
        </w:rPr>
        <w:t xml:space="preserve">астоящее постановление разместить на официальном сайте администрации </w:t>
      </w:r>
      <w:r w:rsidR="00AE31F1">
        <w:rPr>
          <w:rFonts w:ascii="Times New Roman" w:hAnsi="Times New Roman" w:cs="Times New Roman"/>
          <w:color w:val="000000"/>
          <w:sz w:val="24"/>
          <w:szCs w:val="24"/>
        </w:rPr>
        <w:t>Красноярского</w:t>
      </w:r>
      <w:r w:rsidRPr="002F3980">
        <w:rPr>
          <w:rFonts w:ascii="Times New Roman" w:hAnsi="Times New Roman" w:cs="Times New Roman"/>
          <w:color w:val="000000"/>
          <w:sz w:val="24"/>
          <w:szCs w:val="24"/>
        </w:rPr>
        <w:t xml:space="preserve"> сельсовета Татарского района Новосибирской области</w:t>
      </w:r>
      <w:r w:rsidRPr="002F3980">
        <w:rPr>
          <w:rFonts w:ascii="Times New Roman" w:hAnsi="Times New Roman" w:cs="Times New Roman"/>
          <w:sz w:val="24"/>
          <w:szCs w:val="24"/>
        </w:rPr>
        <w:t xml:space="preserve"> и  довести до сведения всех заинтересованных лиц.</w:t>
      </w:r>
    </w:p>
    <w:p w:rsidR="0099629C" w:rsidRPr="002F3980" w:rsidRDefault="0099629C" w:rsidP="0099629C">
      <w:pPr>
        <w:rPr>
          <w:rFonts w:ascii="Times New Roman" w:hAnsi="Times New Roman" w:cs="Times New Roman"/>
          <w:sz w:val="24"/>
          <w:szCs w:val="24"/>
        </w:rPr>
      </w:pPr>
      <w:r w:rsidRPr="002F3980">
        <w:rPr>
          <w:rFonts w:ascii="Times New Roman" w:hAnsi="Times New Roman" w:cs="Times New Roman"/>
          <w:color w:val="000000"/>
          <w:sz w:val="24"/>
          <w:szCs w:val="24"/>
        </w:rPr>
        <w:t xml:space="preserve">          6. </w:t>
      </w:r>
      <w:proofErr w:type="gramStart"/>
      <w:r w:rsidRPr="002F3980">
        <w:rPr>
          <w:rFonts w:ascii="Times New Roman" w:hAnsi="Times New Roman" w:cs="Times New Roman"/>
          <w:sz w:val="24"/>
          <w:szCs w:val="24"/>
        </w:rPr>
        <w:t>Контроль за</w:t>
      </w:r>
      <w:proofErr w:type="gramEnd"/>
      <w:r w:rsidRPr="002F3980">
        <w:rPr>
          <w:rFonts w:ascii="Times New Roman" w:hAnsi="Times New Roman" w:cs="Times New Roman"/>
          <w:sz w:val="24"/>
          <w:szCs w:val="24"/>
        </w:rPr>
        <w:t xml:space="preserve"> исполнением настоящего постановления оставляю за собой.</w:t>
      </w:r>
    </w:p>
    <w:p w:rsidR="0099629C" w:rsidRPr="002F3980" w:rsidRDefault="0099629C" w:rsidP="0099629C">
      <w:pPr>
        <w:pStyle w:val="ConsPlusNormal"/>
        <w:ind w:firstLine="0"/>
        <w:jc w:val="both"/>
        <w:outlineLvl w:val="0"/>
        <w:rPr>
          <w:rFonts w:ascii="Times New Roman" w:hAnsi="Times New Roman" w:cs="Times New Roman"/>
          <w:sz w:val="24"/>
          <w:szCs w:val="24"/>
        </w:rPr>
      </w:pPr>
    </w:p>
    <w:p w:rsidR="0099629C" w:rsidRPr="002F3980" w:rsidRDefault="0099629C" w:rsidP="0099629C">
      <w:pPr>
        <w:pStyle w:val="ConsPlusNormal"/>
        <w:ind w:firstLine="0"/>
        <w:jc w:val="both"/>
        <w:outlineLvl w:val="0"/>
        <w:rPr>
          <w:rFonts w:ascii="Times New Roman" w:hAnsi="Times New Roman" w:cs="Times New Roman"/>
          <w:color w:val="000000"/>
          <w:sz w:val="24"/>
          <w:szCs w:val="24"/>
        </w:rPr>
      </w:pPr>
      <w:r w:rsidRPr="002F3980">
        <w:rPr>
          <w:rFonts w:ascii="Times New Roman" w:hAnsi="Times New Roman" w:cs="Times New Roman"/>
          <w:sz w:val="24"/>
          <w:szCs w:val="24"/>
        </w:rPr>
        <w:t xml:space="preserve">Глава </w:t>
      </w:r>
      <w:r w:rsidR="00AE31F1">
        <w:rPr>
          <w:rFonts w:ascii="Times New Roman" w:hAnsi="Times New Roman" w:cs="Times New Roman"/>
          <w:color w:val="000000"/>
          <w:sz w:val="24"/>
          <w:szCs w:val="24"/>
        </w:rPr>
        <w:t>Красноярского</w:t>
      </w:r>
      <w:r w:rsidRPr="002F3980">
        <w:rPr>
          <w:rFonts w:ascii="Times New Roman" w:hAnsi="Times New Roman" w:cs="Times New Roman"/>
          <w:color w:val="000000"/>
          <w:sz w:val="24"/>
          <w:szCs w:val="24"/>
        </w:rPr>
        <w:t xml:space="preserve"> сельсовета </w:t>
      </w:r>
    </w:p>
    <w:p w:rsidR="0099629C" w:rsidRPr="002F3980" w:rsidRDefault="0099629C" w:rsidP="0099629C">
      <w:pPr>
        <w:pStyle w:val="ConsPlusNormal"/>
        <w:ind w:firstLine="0"/>
        <w:jc w:val="both"/>
        <w:outlineLvl w:val="0"/>
        <w:rPr>
          <w:rFonts w:ascii="Times New Roman" w:hAnsi="Times New Roman" w:cs="Times New Roman"/>
          <w:color w:val="000000"/>
          <w:sz w:val="24"/>
          <w:szCs w:val="24"/>
        </w:rPr>
      </w:pPr>
      <w:r w:rsidRPr="002F3980">
        <w:rPr>
          <w:rFonts w:ascii="Times New Roman" w:hAnsi="Times New Roman" w:cs="Times New Roman"/>
          <w:color w:val="000000"/>
          <w:sz w:val="24"/>
          <w:szCs w:val="24"/>
        </w:rPr>
        <w:t xml:space="preserve">Татарского района </w:t>
      </w:r>
    </w:p>
    <w:p w:rsidR="0099629C" w:rsidRPr="00C94E60" w:rsidRDefault="0099629C" w:rsidP="0099629C">
      <w:pPr>
        <w:pStyle w:val="ConsPlusNormal"/>
        <w:ind w:firstLine="0"/>
        <w:jc w:val="both"/>
        <w:outlineLvl w:val="0"/>
        <w:rPr>
          <w:rFonts w:ascii="Times New Roman" w:hAnsi="Times New Roman" w:cs="Times New Roman"/>
          <w:sz w:val="24"/>
          <w:szCs w:val="24"/>
        </w:rPr>
      </w:pPr>
      <w:r w:rsidRPr="002F3980">
        <w:rPr>
          <w:rFonts w:ascii="Times New Roman" w:hAnsi="Times New Roman" w:cs="Times New Roman"/>
          <w:color w:val="000000"/>
          <w:sz w:val="24"/>
          <w:szCs w:val="24"/>
        </w:rPr>
        <w:t>Новосибирской области</w:t>
      </w:r>
      <w:r w:rsidRPr="002F3980">
        <w:rPr>
          <w:rFonts w:ascii="Times New Roman" w:hAnsi="Times New Roman" w:cs="Times New Roman"/>
          <w:sz w:val="24"/>
          <w:szCs w:val="24"/>
        </w:rPr>
        <w:t xml:space="preserve">                                                                </w:t>
      </w:r>
      <w:r w:rsidR="00AE31F1">
        <w:rPr>
          <w:rFonts w:ascii="Times New Roman" w:hAnsi="Times New Roman" w:cs="Times New Roman"/>
          <w:sz w:val="24"/>
          <w:szCs w:val="24"/>
        </w:rPr>
        <w:t xml:space="preserve">А.Ю. </w:t>
      </w:r>
      <w:proofErr w:type="spellStart"/>
      <w:r w:rsidR="00AE31F1">
        <w:rPr>
          <w:rFonts w:ascii="Times New Roman" w:hAnsi="Times New Roman" w:cs="Times New Roman"/>
          <w:sz w:val="24"/>
          <w:szCs w:val="24"/>
        </w:rPr>
        <w:t>Бистерфельд</w:t>
      </w:r>
      <w:proofErr w:type="spellEnd"/>
    </w:p>
    <w:p w:rsidR="002F3980" w:rsidRDefault="002F3980" w:rsidP="0099629C">
      <w:pPr>
        <w:jc w:val="right"/>
        <w:rPr>
          <w:rFonts w:ascii="Times New Roman" w:hAnsi="Times New Roman" w:cs="Times New Roman"/>
          <w:sz w:val="20"/>
          <w:szCs w:val="20"/>
        </w:rPr>
      </w:pPr>
    </w:p>
    <w:p w:rsidR="0099629C" w:rsidRPr="00D91AC8" w:rsidRDefault="0099629C" w:rsidP="00446BA8">
      <w:pPr>
        <w:jc w:val="right"/>
        <w:rPr>
          <w:rFonts w:ascii="Times New Roman" w:hAnsi="Times New Roman" w:cs="Times New Roman"/>
          <w:sz w:val="20"/>
          <w:szCs w:val="20"/>
        </w:rPr>
      </w:pPr>
      <w:r w:rsidRPr="004819A5">
        <w:rPr>
          <w:rFonts w:ascii="Times New Roman" w:hAnsi="Times New Roman" w:cs="Times New Roman"/>
          <w:sz w:val="20"/>
          <w:szCs w:val="20"/>
        </w:rPr>
        <w:lastRenderedPageBreak/>
        <w:t xml:space="preserve">Приложение 1 </w:t>
      </w:r>
      <w:r w:rsidR="002F3980">
        <w:rPr>
          <w:rFonts w:ascii="Times New Roman" w:hAnsi="Times New Roman" w:cs="Times New Roman"/>
          <w:sz w:val="20"/>
          <w:szCs w:val="20"/>
        </w:rPr>
        <w:t xml:space="preserve">                                                                                                                                                                                        </w:t>
      </w:r>
      <w:r w:rsidRPr="004819A5">
        <w:rPr>
          <w:rFonts w:ascii="Times New Roman" w:hAnsi="Times New Roman" w:cs="Times New Roman"/>
          <w:sz w:val="20"/>
          <w:szCs w:val="20"/>
        </w:rPr>
        <w:t>к Постановлению администрации</w:t>
      </w:r>
      <w:r w:rsidR="00446BA8">
        <w:rPr>
          <w:rFonts w:ascii="Times New Roman" w:hAnsi="Times New Roman" w:cs="Times New Roman"/>
          <w:sz w:val="20"/>
          <w:szCs w:val="20"/>
        </w:rPr>
        <w:t xml:space="preserve">                                                                                                                                              </w:t>
      </w:r>
      <w:r w:rsidR="002F3980">
        <w:rPr>
          <w:rFonts w:ascii="Times New Roman" w:hAnsi="Times New Roman" w:cs="Times New Roman"/>
          <w:sz w:val="20"/>
          <w:szCs w:val="20"/>
        </w:rPr>
        <w:t xml:space="preserve">    </w:t>
      </w:r>
      <w:r w:rsidR="00446BA8">
        <w:rPr>
          <w:rFonts w:ascii="Times New Roman" w:hAnsi="Times New Roman" w:cs="Times New Roman"/>
          <w:sz w:val="20"/>
          <w:szCs w:val="20"/>
        </w:rPr>
        <w:t xml:space="preserve">                                                                                                               </w:t>
      </w:r>
      <w:r w:rsidR="00AE31F1">
        <w:rPr>
          <w:rFonts w:ascii="Times New Roman" w:hAnsi="Times New Roman" w:cs="Times New Roman"/>
          <w:color w:val="000000"/>
          <w:sz w:val="20"/>
          <w:szCs w:val="20"/>
        </w:rPr>
        <w:t>Красноярского</w:t>
      </w:r>
      <w:r w:rsidRPr="006C48AC">
        <w:rPr>
          <w:rFonts w:ascii="Times New Roman" w:hAnsi="Times New Roman" w:cs="Times New Roman"/>
          <w:color w:val="000000"/>
          <w:sz w:val="20"/>
          <w:szCs w:val="20"/>
        </w:rPr>
        <w:t xml:space="preserve"> сельсовета</w:t>
      </w:r>
      <w:r>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 xml:space="preserve">Татарского </w:t>
      </w:r>
      <w:r>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района</w:t>
      </w:r>
      <w:r>
        <w:rPr>
          <w:rFonts w:ascii="Times New Roman" w:hAnsi="Times New Roman" w:cs="Times New Roman"/>
          <w:color w:val="000000"/>
          <w:sz w:val="20"/>
          <w:szCs w:val="20"/>
        </w:rPr>
        <w:t xml:space="preserve">   </w:t>
      </w:r>
      <w:r w:rsidR="00446BA8">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Новосибирской области</w:t>
      </w:r>
      <w:r w:rsidRPr="006C48AC">
        <w:rPr>
          <w:rFonts w:ascii="Times New Roman" w:hAnsi="Times New Roman" w:cs="Times New Roman"/>
          <w:sz w:val="20"/>
          <w:szCs w:val="20"/>
        </w:rPr>
        <w:t xml:space="preserve"> </w:t>
      </w:r>
      <w:r w:rsidR="00446BA8">
        <w:rPr>
          <w:rFonts w:ascii="Times New Roman" w:hAnsi="Times New Roman" w:cs="Times New Roman"/>
          <w:sz w:val="20"/>
          <w:szCs w:val="20"/>
        </w:rPr>
        <w:t xml:space="preserve"> </w:t>
      </w:r>
      <w:r w:rsidRPr="00D91AC8">
        <w:rPr>
          <w:rFonts w:ascii="Times New Roman" w:hAnsi="Times New Roman" w:cs="Times New Roman"/>
          <w:sz w:val="20"/>
          <w:szCs w:val="20"/>
        </w:rPr>
        <w:t xml:space="preserve">от </w:t>
      </w:r>
      <w:r w:rsidR="00E376B2">
        <w:rPr>
          <w:rFonts w:ascii="Times New Roman" w:hAnsi="Times New Roman" w:cs="Times New Roman"/>
          <w:sz w:val="20"/>
          <w:szCs w:val="20"/>
        </w:rPr>
        <w:t>15</w:t>
      </w:r>
      <w:r w:rsidR="00446BA8">
        <w:rPr>
          <w:rFonts w:ascii="Times New Roman" w:hAnsi="Times New Roman" w:cs="Times New Roman"/>
          <w:sz w:val="20"/>
          <w:szCs w:val="20"/>
        </w:rPr>
        <w:t>.05</w:t>
      </w:r>
      <w:r w:rsidRPr="00D91AC8">
        <w:rPr>
          <w:rFonts w:ascii="Times New Roman" w:hAnsi="Times New Roman" w:cs="Times New Roman"/>
          <w:sz w:val="20"/>
          <w:szCs w:val="20"/>
        </w:rPr>
        <w:t>.202</w:t>
      </w:r>
      <w:r w:rsidR="00446BA8">
        <w:rPr>
          <w:rFonts w:ascii="Times New Roman" w:hAnsi="Times New Roman" w:cs="Times New Roman"/>
          <w:sz w:val="20"/>
          <w:szCs w:val="20"/>
        </w:rPr>
        <w:t>3</w:t>
      </w:r>
      <w:r w:rsidRPr="00D91AC8">
        <w:rPr>
          <w:rFonts w:ascii="Times New Roman" w:hAnsi="Times New Roman" w:cs="Times New Roman"/>
          <w:sz w:val="20"/>
          <w:szCs w:val="20"/>
        </w:rPr>
        <w:t xml:space="preserve"> г. №</w:t>
      </w:r>
      <w:r w:rsidR="00AE31F1">
        <w:rPr>
          <w:rFonts w:ascii="Times New Roman" w:hAnsi="Times New Roman" w:cs="Times New Roman"/>
          <w:sz w:val="20"/>
          <w:szCs w:val="20"/>
        </w:rPr>
        <w:t>14</w:t>
      </w:r>
      <w:r w:rsidRPr="00D91AC8">
        <w:rPr>
          <w:rFonts w:ascii="Times New Roman" w:hAnsi="Times New Roman" w:cs="Times New Roman"/>
          <w:sz w:val="20"/>
          <w:szCs w:val="20"/>
        </w:rPr>
        <w:t xml:space="preserve"> </w:t>
      </w:r>
    </w:p>
    <w:p w:rsidR="0099629C" w:rsidRPr="00C94E60" w:rsidRDefault="0099629C" w:rsidP="0099629C">
      <w:pPr>
        <w:pStyle w:val="1"/>
        <w:rPr>
          <w:sz w:val="24"/>
          <w:szCs w:val="24"/>
        </w:rPr>
      </w:pPr>
      <w:bookmarkStart w:id="0" w:name="sub_1000"/>
      <w:r w:rsidRPr="000C2C02">
        <w:rPr>
          <w:sz w:val="24"/>
          <w:szCs w:val="24"/>
        </w:rPr>
        <w:t xml:space="preserve">Порядок </w:t>
      </w:r>
      <w:r w:rsidRPr="000C2C02">
        <w:rPr>
          <w:sz w:val="24"/>
          <w:szCs w:val="24"/>
        </w:rPr>
        <w:br/>
      </w:r>
      <w:r w:rsidRPr="00C94E60">
        <w:rPr>
          <w:sz w:val="24"/>
          <w:szCs w:val="24"/>
        </w:rPr>
        <w:t xml:space="preserve">составления и утверждения </w:t>
      </w:r>
      <w:proofErr w:type="gramStart"/>
      <w:r w:rsidRPr="00C94E60">
        <w:rPr>
          <w:sz w:val="24"/>
          <w:szCs w:val="24"/>
        </w:rPr>
        <w:t xml:space="preserve">плана финансово-хозяйственной деятельности муниципальных бюджетных учреждений </w:t>
      </w:r>
      <w:r w:rsidR="00AE31F1">
        <w:rPr>
          <w:color w:val="000000"/>
          <w:sz w:val="24"/>
          <w:szCs w:val="24"/>
        </w:rPr>
        <w:t>Красноярского</w:t>
      </w:r>
      <w:r w:rsidRPr="00C94E60">
        <w:rPr>
          <w:color w:val="000000"/>
          <w:sz w:val="24"/>
          <w:szCs w:val="24"/>
        </w:rPr>
        <w:t xml:space="preserve"> сельсовета Татарского района Новосибирской</w:t>
      </w:r>
      <w:proofErr w:type="gramEnd"/>
      <w:r w:rsidRPr="00C94E60">
        <w:rPr>
          <w:color w:val="000000"/>
          <w:sz w:val="24"/>
          <w:szCs w:val="24"/>
        </w:rPr>
        <w:t xml:space="preserve"> области</w:t>
      </w:r>
      <w:r w:rsidRPr="00C94E60">
        <w:rPr>
          <w:sz w:val="24"/>
          <w:szCs w:val="24"/>
        </w:rPr>
        <w:br/>
        <w:t>(далее - Требования)</w:t>
      </w:r>
      <w:r w:rsidRPr="00C94E60">
        <w:rPr>
          <w:sz w:val="24"/>
          <w:szCs w:val="24"/>
        </w:rPr>
        <w:br/>
      </w:r>
    </w:p>
    <w:p w:rsidR="0099629C" w:rsidRPr="00C94E60" w:rsidRDefault="0099629C" w:rsidP="0099629C">
      <w:pPr>
        <w:pStyle w:val="1"/>
        <w:keepNext w:val="0"/>
        <w:widowControl w:val="0"/>
        <w:numPr>
          <w:ilvl w:val="0"/>
          <w:numId w:val="8"/>
        </w:numPr>
        <w:autoSpaceDE w:val="0"/>
        <w:autoSpaceDN w:val="0"/>
        <w:adjustRightInd w:val="0"/>
        <w:spacing w:before="108" w:after="108"/>
        <w:rPr>
          <w:sz w:val="24"/>
          <w:szCs w:val="24"/>
        </w:rPr>
      </w:pPr>
      <w:bookmarkStart w:id="1" w:name="sub_100"/>
      <w:bookmarkEnd w:id="0"/>
      <w:r w:rsidRPr="00C94E60">
        <w:rPr>
          <w:sz w:val="24"/>
          <w:szCs w:val="24"/>
        </w:rPr>
        <w:t>Общие положения</w:t>
      </w:r>
    </w:p>
    <w:bookmarkEnd w:id="1"/>
    <w:p w:rsidR="0099629C" w:rsidRPr="00C94E60" w:rsidRDefault="0099629C" w:rsidP="0099629C">
      <w:pPr>
        <w:rPr>
          <w:rFonts w:ascii="Times New Roman" w:hAnsi="Times New Roman" w:cs="Times New Roman"/>
        </w:rPr>
      </w:pPr>
    </w:p>
    <w:p w:rsidR="0099629C" w:rsidRPr="00C94E60" w:rsidRDefault="0099629C" w:rsidP="0099629C">
      <w:pPr>
        <w:rPr>
          <w:rFonts w:ascii="Times New Roman" w:hAnsi="Times New Roman" w:cs="Times New Roman"/>
        </w:rPr>
      </w:pPr>
      <w:r w:rsidRPr="00C94E60">
        <w:rPr>
          <w:rFonts w:ascii="Times New Roman" w:hAnsi="Times New Roman" w:cs="Times New Roman"/>
        </w:rPr>
        <w:t>1.  Настоящий Порядок устанавливает порядок  составления и утверждения плана финансово-хозяйственной деятельности</w:t>
      </w:r>
      <w:r w:rsidR="000E6B39">
        <w:rPr>
          <w:rFonts w:ascii="Times New Roman" w:hAnsi="Times New Roman" w:cs="Times New Roman"/>
        </w:rPr>
        <w:t xml:space="preserve"> (проекта лана),</w:t>
      </w:r>
      <w:r w:rsidRPr="00C94E60">
        <w:rPr>
          <w:rFonts w:ascii="Times New Roman" w:hAnsi="Times New Roman" w:cs="Times New Roman"/>
        </w:rPr>
        <w:t xml:space="preserve"> (далее – План) муниципальными бюджетными учреждениями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(далее - учреждения). </w:t>
      </w:r>
    </w:p>
    <w:p w:rsidR="00CC1048" w:rsidRDefault="0099629C" w:rsidP="0099629C">
      <w:pPr>
        <w:rPr>
          <w:rFonts w:ascii="Times New Roman" w:hAnsi="Times New Roman" w:cs="Times New Roman"/>
        </w:rPr>
      </w:pPr>
      <w:r w:rsidRPr="00C94E60">
        <w:rPr>
          <w:rFonts w:ascii="Times New Roman" w:hAnsi="Times New Roman" w:cs="Times New Roman"/>
        </w:rPr>
        <w:t xml:space="preserve">2. Учреждение составляет и утверждает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w:t>
      </w:r>
      <w:r w:rsidR="000E6B39">
        <w:rPr>
          <w:rFonts w:ascii="Times New Roman" w:hAnsi="Times New Roman" w:cs="Times New Roman"/>
        </w:rPr>
        <w:t xml:space="preserve">(при </w:t>
      </w:r>
      <w:r w:rsidR="00CC1048">
        <w:rPr>
          <w:rFonts w:ascii="Times New Roman" w:hAnsi="Times New Roman" w:cs="Times New Roman"/>
        </w:rPr>
        <w:t>необходимости</w:t>
      </w:r>
      <w:r w:rsidR="000E6B39">
        <w:rPr>
          <w:rFonts w:ascii="Times New Roman" w:hAnsi="Times New Roman" w:cs="Times New Roman"/>
        </w:rPr>
        <w:t xml:space="preserve"> формирования</w:t>
      </w:r>
      <w:r w:rsidR="00CC1048">
        <w:rPr>
          <w:rFonts w:ascii="Times New Roman" w:hAnsi="Times New Roman" w:cs="Times New Roman"/>
        </w:rPr>
        <w:t xml:space="preserve"> проект Плана</w:t>
      </w:r>
      <w:proofErr w:type="gramStart"/>
      <w:r w:rsidR="00CC1048">
        <w:rPr>
          <w:rFonts w:ascii="Times New Roman" w:hAnsi="Times New Roman" w:cs="Times New Roman"/>
        </w:rPr>
        <w:t>)</w:t>
      </w:r>
      <w:r w:rsidRPr="00C94E60">
        <w:rPr>
          <w:rFonts w:ascii="Times New Roman" w:hAnsi="Times New Roman" w:cs="Times New Roman"/>
        </w:rPr>
        <w:t>в</w:t>
      </w:r>
      <w:proofErr w:type="gramEnd"/>
      <w:r w:rsidRPr="00C94E60">
        <w:rPr>
          <w:rFonts w:ascii="Times New Roman" w:hAnsi="Times New Roman" w:cs="Times New Roman"/>
        </w:rPr>
        <w:t xml:space="preserve"> соответствии с Порядком, установленным  учредителем.</w:t>
      </w:r>
    </w:p>
    <w:p w:rsidR="0099629C" w:rsidRPr="00C94E60" w:rsidRDefault="00CC1048" w:rsidP="0099629C">
      <w:pPr>
        <w:rPr>
          <w:rFonts w:ascii="Times New Roman" w:hAnsi="Times New Roman" w:cs="Times New Roman"/>
        </w:rPr>
      </w:pPr>
      <w:r>
        <w:rPr>
          <w:rFonts w:ascii="Times New Roman" w:hAnsi="Times New Roman" w:cs="Times New Roman"/>
        </w:rPr>
        <w:t>2.1 Проект плана составляется учреждением в случае утверждения Плана уполномоченным лицом органа-учредителя.</w:t>
      </w:r>
      <w:r w:rsidR="0099629C" w:rsidRPr="00C94E60">
        <w:rPr>
          <w:rFonts w:ascii="Times New Roman" w:hAnsi="Times New Roman" w:cs="Times New Roman"/>
        </w:rPr>
        <w:t xml:space="preserve"> </w:t>
      </w:r>
    </w:p>
    <w:p w:rsidR="0099629C" w:rsidRPr="00C94E60" w:rsidRDefault="0099629C" w:rsidP="0099629C">
      <w:pPr>
        <w:rPr>
          <w:rFonts w:ascii="Times New Roman" w:hAnsi="Times New Roman" w:cs="Times New Roman"/>
        </w:rPr>
      </w:pPr>
      <w:r w:rsidRPr="00C94E60">
        <w:rPr>
          <w:rFonts w:ascii="Times New Roman" w:hAnsi="Times New Roman" w:cs="Times New Roman"/>
        </w:rPr>
        <w:t>3. В случае изменения подведомственности учреждения в течение текущего финансового года План должен быть приведен в соответствие с порядком учредителя, который будет осуществлять функции и полномочия учредителя после изменения подведомственности учреждения, в сроки, установленные учредителем, в ведение которого передано учреждение.</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4. </w:t>
      </w:r>
      <w:bookmarkStart w:id="2" w:name="sub_10043"/>
      <w:r w:rsidRPr="00C94E60">
        <w:rPr>
          <w:rFonts w:ascii="Times New Roman" w:hAnsi="Times New Roman" w:cs="Times New Roman"/>
        </w:rPr>
        <w:t>Учредитель устанавливает сроки составления и утверждения Плана для учреждений:</w:t>
      </w:r>
    </w:p>
    <w:p w:rsidR="0099629C" w:rsidRDefault="0099629C" w:rsidP="0099629C">
      <w:pPr>
        <w:pStyle w:val="af3"/>
        <w:shd w:val="clear" w:color="auto" w:fill="FFFFFF"/>
        <w:spacing w:before="0" w:beforeAutospacing="0" w:after="0" w:afterAutospacing="0"/>
        <w:jc w:val="both"/>
      </w:pPr>
      <w:r w:rsidRPr="00C94E60">
        <w:t xml:space="preserve">           </w:t>
      </w:r>
      <w:proofErr w:type="gramStart"/>
      <w:r w:rsidRPr="00C94E60">
        <w:t>а)</w:t>
      </w:r>
      <w:r>
        <w:t xml:space="preserve"> </w:t>
      </w:r>
      <w:r w:rsidRPr="00C94E60">
        <w:t xml:space="preserve">Срок составления проекта бюджета осуществляется  в соответствии с Положением о порядке и сроках составления проекта бюджета </w:t>
      </w:r>
      <w:r w:rsidR="00AE31F1">
        <w:rPr>
          <w:color w:val="000000"/>
        </w:rPr>
        <w:t>Красноярского</w:t>
      </w:r>
      <w:r w:rsidRPr="00C94E60">
        <w:rPr>
          <w:color w:val="000000"/>
        </w:rPr>
        <w:t xml:space="preserve"> сельсовета Татарского района Новосибирской </w:t>
      </w:r>
      <w:r w:rsidRPr="00446BA8">
        <w:t>области</w:t>
      </w:r>
      <w:r w:rsidRPr="00F67E5E">
        <w:rPr>
          <w:color w:val="FF0000"/>
        </w:rPr>
        <w:t xml:space="preserve">  </w:t>
      </w:r>
      <w:r>
        <w:t xml:space="preserve">(Постановление администрации </w:t>
      </w:r>
      <w:r w:rsidR="00AE31F1">
        <w:t>Красноярского</w:t>
      </w:r>
      <w:r>
        <w:t xml:space="preserve"> сельсовета Татарского района Новосибирской области от 16.12.2019г. № 62 «О  порядке и сроках составлении проекта бюджета </w:t>
      </w:r>
      <w:r w:rsidR="00AE31F1">
        <w:t>Красноярского</w:t>
      </w:r>
      <w:r>
        <w:t xml:space="preserve"> сельсовета Татарского района  Новосибирской области на очередной финансовый год и плановый период  и порядке подготовки документов и</w:t>
      </w:r>
      <w:proofErr w:type="gramEnd"/>
      <w:r>
        <w:t xml:space="preserve"> материалов, представляемых в Совет депутатов </w:t>
      </w:r>
      <w:r w:rsidR="00AE31F1">
        <w:t>Красноярского</w:t>
      </w:r>
      <w:r>
        <w:t xml:space="preserve"> сельсовета Татарского района  Новосибирской области одновременно с проектом  бюджета  </w:t>
      </w:r>
      <w:r w:rsidR="00AE31F1">
        <w:t>Красноярского</w:t>
      </w:r>
      <w:r>
        <w:t xml:space="preserve"> сельсовета Татарского района  Новосибирской области</w:t>
      </w:r>
      <w:proofErr w:type="gramStart"/>
      <w:r>
        <w:t>.»);</w:t>
      </w:r>
      <w:proofErr w:type="gramEnd"/>
    </w:p>
    <w:p w:rsidR="0099629C" w:rsidRDefault="0099629C" w:rsidP="0099629C">
      <w:pPr>
        <w:pStyle w:val="af3"/>
        <w:shd w:val="clear" w:color="auto" w:fill="FFFFFF"/>
        <w:spacing w:before="0" w:beforeAutospacing="0" w:after="0" w:afterAutospacing="0"/>
        <w:jc w:val="both"/>
        <w:rPr>
          <w:color w:val="000000"/>
        </w:rPr>
      </w:pPr>
      <w:r w:rsidRPr="00C94E60">
        <w:t>б)</w:t>
      </w:r>
      <w:r w:rsidRPr="00C94E60">
        <w:rPr>
          <w:color w:val="000000"/>
        </w:rPr>
        <w:t xml:space="preserve"> План составляется учреждением на этапе формирования проекта решения о бюджете на очередной финансовый год и плановый период по кассовому методу в рублях с точностью до двух знаков после запятой по форме согласно приложениям.</w:t>
      </w:r>
    </w:p>
    <w:p w:rsidR="00CC1048" w:rsidRPr="00C94E60" w:rsidRDefault="00CC1048" w:rsidP="0099629C">
      <w:pPr>
        <w:pStyle w:val="af3"/>
        <w:shd w:val="clear" w:color="auto" w:fill="FFFFFF"/>
        <w:spacing w:before="0" w:beforeAutospacing="0" w:after="0" w:afterAutospacing="0"/>
        <w:jc w:val="both"/>
        <w:rPr>
          <w:color w:val="000000"/>
        </w:rPr>
      </w:pPr>
    </w:p>
    <w:p w:rsidR="0099629C" w:rsidRDefault="0099629C" w:rsidP="0099629C">
      <w:pPr>
        <w:rPr>
          <w:rFonts w:ascii="Times New Roman" w:hAnsi="Times New Roman" w:cs="Times New Roman"/>
        </w:rPr>
      </w:pPr>
      <w:bookmarkStart w:id="3" w:name="sub_1005"/>
      <w:bookmarkEnd w:id="2"/>
      <w:r w:rsidRPr="00C94E60">
        <w:rPr>
          <w:rFonts w:ascii="Times New Roman" w:hAnsi="Times New Roman" w:cs="Times New Roman"/>
        </w:rPr>
        <w:t xml:space="preserve">5. План  составляется и утверждается на </w:t>
      </w:r>
      <w:r w:rsidR="00CC1048">
        <w:rPr>
          <w:rFonts w:ascii="Times New Roman" w:hAnsi="Times New Roman" w:cs="Times New Roman"/>
        </w:rPr>
        <w:t>очередной</w:t>
      </w:r>
      <w:r w:rsidRPr="00C94E60">
        <w:rPr>
          <w:rFonts w:ascii="Times New Roman" w:hAnsi="Times New Roman" w:cs="Times New Roman"/>
        </w:rPr>
        <w:t xml:space="preserve"> финансовый год в случае, если закон (решение) о бюджете утверждается на один финансовый год или на </w:t>
      </w:r>
      <w:r w:rsidR="00CC1048">
        <w:rPr>
          <w:rFonts w:ascii="Times New Roman" w:hAnsi="Times New Roman" w:cs="Times New Roman"/>
        </w:rPr>
        <w:t>очередной</w:t>
      </w:r>
      <w:r w:rsidRPr="00C94E60">
        <w:rPr>
          <w:rFonts w:ascii="Times New Roman" w:hAnsi="Times New Roman" w:cs="Times New Roman"/>
        </w:rPr>
        <w:t xml:space="preserve"> финансовый год и плановый период, если закон (решение) о бюджете утверждается на очередной финансовый год и плановый период.</w:t>
      </w:r>
    </w:p>
    <w:p w:rsidR="00CC1048" w:rsidRPr="00C94E60" w:rsidRDefault="00647931" w:rsidP="0099629C">
      <w:pPr>
        <w:rPr>
          <w:rFonts w:ascii="Times New Roman" w:hAnsi="Times New Roman" w:cs="Times New Roman"/>
        </w:rPr>
      </w:pPr>
      <w:r>
        <w:rPr>
          <w:rFonts w:ascii="Times New Roman" w:hAnsi="Times New Roman" w:cs="Times New Roman"/>
        </w:rPr>
        <w:t>План вновь созданного учреждения составляется на текущий финансовый год и плановый период.</w:t>
      </w:r>
    </w:p>
    <w:bookmarkEnd w:id="3"/>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sub_1005" w:history="1">
        <w:r w:rsidRPr="00C94E60">
          <w:rPr>
            <w:rStyle w:val="af"/>
            <w:rFonts w:ascii="Times New Roman" w:hAnsi="Times New Roman" w:cs="Times New Roman"/>
          </w:rPr>
          <w:t>абзацем первым</w:t>
        </w:r>
      </w:hyperlink>
      <w:r w:rsidRPr="00C94E60">
        <w:rPr>
          <w:rFonts w:ascii="Times New Roman" w:hAnsi="Times New Roman" w:cs="Times New Roman"/>
        </w:rPr>
        <w:t xml:space="preserve"> настоящего пункта, показатели Плана по решению </w:t>
      </w:r>
      <w:r w:rsidR="00647931">
        <w:rPr>
          <w:rFonts w:ascii="Times New Roman" w:hAnsi="Times New Roman" w:cs="Times New Roman"/>
        </w:rPr>
        <w:t>органа-</w:t>
      </w:r>
      <w:r w:rsidRPr="00C94E60">
        <w:rPr>
          <w:rFonts w:ascii="Times New Roman" w:hAnsi="Times New Roman" w:cs="Times New Roman"/>
        </w:rPr>
        <w:t>учредителя утверждаются на период, превышающий указанный срок.</w:t>
      </w:r>
    </w:p>
    <w:p w:rsidR="0099629C" w:rsidRPr="00C94E60" w:rsidRDefault="0099629C" w:rsidP="0099629C">
      <w:pPr>
        <w:rPr>
          <w:rFonts w:ascii="Times New Roman" w:hAnsi="Times New Roman" w:cs="Times New Roman"/>
        </w:rPr>
      </w:pPr>
      <w:bookmarkStart w:id="4" w:name="sub_1006"/>
      <w:r w:rsidRPr="00C94E60">
        <w:rPr>
          <w:rFonts w:ascii="Times New Roman" w:hAnsi="Times New Roman" w:cs="Times New Roman"/>
        </w:rPr>
        <w:lastRenderedPageBreak/>
        <w:t>6</w:t>
      </w:r>
      <w:r w:rsidR="00647931">
        <w:rPr>
          <w:rFonts w:ascii="Times New Roman" w:hAnsi="Times New Roman" w:cs="Times New Roman"/>
        </w:rPr>
        <w:t>.</w:t>
      </w:r>
      <w:r w:rsidRPr="00C94E60">
        <w:rPr>
          <w:rFonts w:ascii="Times New Roman" w:hAnsi="Times New Roman" w:cs="Times New Roman"/>
        </w:rPr>
        <w:t xml:space="preserve">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должен составляться по кассовому методу, в валюте Российской Федерации.</w:t>
      </w:r>
    </w:p>
    <w:p w:rsidR="0099629C" w:rsidRPr="00C94E60" w:rsidRDefault="0099629C" w:rsidP="0099629C">
      <w:pPr>
        <w:rPr>
          <w:rFonts w:ascii="Times New Roman" w:hAnsi="Times New Roman" w:cs="Times New Roman"/>
        </w:rPr>
      </w:pPr>
      <w:bookmarkStart w:id="5" w:name="sub_1007"/>
      <w:bookmarkEnd w:id="4"/>
      <w:r w:rsidRPr="00C94E60">
        <w:rPr>
          <w:rFonts w:ascii="Times New Roman" w:hAnsi="Times New Roman" w:cs="Times New Roman"/>
        </w:rPr>
        <w:t>7</w:t>
      </w:r>
      <w:r w:rsidR="00647931">
        <w:rPr>
          <w:rFonts w:ascii="Times New Roman" w:hAnsi="Times New Roman" w:cs="Times New Roman"/>
        </w:rPr>
        <w:t>.</w:t>
      </w:r>
      <w:r>
        <w:rPr>
          <w:rFonts w:ascii="Times New Roman" w:hAnsi="Times New Roman" w:cs="Times New Roman"/>
        </w:rPr>
        <w:t xml:space="preserve"> </w:t>
      </w:r>
      <w:r w:rsidRPr="00C94E60">
        <w:rPr>
          <w:rFonts w:ascii="Times New Roman" w:hAnsi="Times New Roman" w:cs="Times New Roman"/>
        </w:rPr>
        <w:t xml:space="preserve">Составление и утверждение Плана, содержащего сведения, составляющие государственную тайну, должно осуществляться с соблюдением </w:t>
      </w:r>
      <w:hyperlink r:id="rId10" w:history="1">
        <w:r w:rsidRPr="00C94E60">
          <w:rPr>
            <w:rStyle w:val="af"/>
            <w:rFonts w:ascii="Times New Roman" w:hAnsi="Times New Roman" w:cs="Times New Roman"/>
          </w:rPr>
          <w:t>законодательства</w:t>
        </w:r>
      </w:hyperlink>
      <w:r w:rsidRPr="00C94E60">
        <w:rPr>
          <w:rFonts w:ascii="Times New Roman" w:hAnsi="Times New Roman" w:cs="Times New Roman"/>
        </w:rPr>
        <w:t xml:space="preserve"> Российской Федерации о защите государственной тайны.</w:t>
      </w:r>
    </w:p>
    <w:bookmarkEnd w:id="5"/>
    <w:p w:rsidR="0099629C" w:rsidRPr="00C94E60" w:rsidRDefault="0099629C" w:rsidP="0099629C">
      <w:pPr>
        <w:rPr>
          <w:rFonts w:ascii="Times New Roman" w:hAnsi="Times New Roman" w:cs="Times New Roman"/>
        </w:rPr>
      </w:pPr>
    </w:p>
    <w:p w:rsidR="0099629C" w:rsidRPr="00C94E60" w:rsidRDefault="0099629C" w:rsidP="00446BA8">
      <w:pPr>
        <w:pStyle w:val="1"/>
        <w:rPr>
          <w:color w:val="000000"/>
        </w:rPr>
      </w:pPr>
      <w:bookmarkStart w:id="6" w:name="sub_200"/>
      <w:proofErr w:type="gramStart"/>
      <w:r w:rsidRPr="00C94E60">
        <w:rPr>
          <w:color w:val="000000"/>
          <w:sz w:val="24"/>
          <w:szCs w:val="24"/>
          <w:lang w:val="en-US"/>
        </w:rPr>
        <w:t>II</w:t>
      </w:r>
      <w:r w:rsidRPr="00C94E60">
        <w:rPr>
          <w:color w:val="000000"/>
          <w:sz w:val="24"/>
          <w:szCs w:val="24"/>
        </w:rPr>
        <w:t>.Порядок  составления</w:t>
      </w:r>
      <w:proofErr w:type="gramEnd"/>
      <w:r w:rsidRPr="00C94E60">
        <w:rPr>
          <w:color w:val="000000"/>
          <w:sz w:val="24"/>
          <w:szCs w:val="24"/>
        </w:rPr>
        <w:t xml:space="preserve"> Плана</w:t>
      </w:r>
      <w:bookmarkEnd w:id="6"/>
    </w:p>
    <w:p w:rsidR="0099629C" w:rsidRPr="00C94E60" w:rsidRDefault="0099629C" w:rsidP="0099629C">
      <w:pPr>
        <w:rPr>
          <w:rFonts w:ascii="Times New Roman" w:hAnsi="Times New Roman" w:cs="Times New Roman"/>
        </w:rPr>
      </w:pPr>
      <w:bookmarkStart w:id="7" w:name="sub_1008"/>
      <w:r w:rsidRPr="00C94E60">
        <w:rPr>
          <w:rFonts w:ascii="Times New Roman" w:hAnsi="Times New Roman" w:cs="Times New Roman"/>
          <w:color w:val="000000"/>
        </w:rPr>
        <w:t>8</w:t>
      </w:r>
      <w:r w:rsidR="00647931">
        <w:rPr>
          <w:rFonts w:ascii="Times New Roman" w:hAnsi="Times New Roman" w:cs="Times New Roman"/>
          <w:color w:val="000000"/>
        </w:rPr>
        <w:t>.</w:t>
      </w:r>
      <w:r w:rsidRPr="00C94E60">
        <w:rPr>
          <w:rFonts w:ascii="Times New Roman" w:hAnsi="Times New Roman" w:cs="Times New Roman"/>
        </w:rPr>
        <w:t xml:space="preserve"> При составлении Плана (внесении изменений в него) устанавливается (уточняется) плановый объем поступлений и выплат денежных средств.</w:t>
      </w:r>
    </w:p>
    <w:bookmarkEnd w:id="7"/>
    <w:p w:rsidR="0099629C" w:rsidRPr="00C94E60" w:rsidRDefault="00D436AC" w:rsidP="0099629C">
      <w:pPr>
        <w:rPr>
          <w:rFonts w:ascii="Times New Roman" w:hAnsi="Times New Roman" w:cs="Times New Roman"/>
        </w:rPr>
      </w:pPr>
      <w:r w:rsidRPr="00C94E60">
        <w:rPr>
          <w:rFonts w:ascii="Times New Roman" w:hAnsi="Times New Roman" w:cs="Times New Roman"/>
        </w:rPr>
        <w:fldChar w:fldCharType="begin"/>
      </w:r>
      <w:r w:rsidR="0099629C" w:rsidRPr="00C94E60">
        <w:rPr>
          <w:rFonts w:ascii="Times New Roman" w:hAnsi="Times New Roman" w:cs="Times New Roman"/>
        </w:rPr>
        <w:instrText>HYPERLINK \l "sub_11000"</w:instrText>
      </w:r>
      <w:r w:rsidRPr="00C94E60">
        <w:rPr>
          <w:rFonts w:ascii="Times New Roman" w:hAnsi="Times New Roman" w:cs="Times New Roman"/>
        </w:rPr>
        <w:fldChar w:fldCharType="separate"/>
      </w:r>
      <w:r w:rsidR="0099629C" w:rsidRPr="00C94E60">
        <w:rPr>
          <w:rStyle w:val="af"/>
          <w:rFonts w:ascii="Times New Roman" w:hAnsi="Times New Roman" w:cs="Times New Roman"/>
        </w:rPr>
        <w:t>План</w:t>
      </w:r>
      <w:r w:rsidRPr="00C94E60">
        <w:rPr>
          <w:rFonts w:ascii="Times New Roman" w:hAnsi="Times New Roman" w:cs="Times New Roman"/>
        </w:rPr>
        <w:fldChar w:fldCharType="end"/>
      </w:r>
      <w:r w:rsidR="0099629C" w:rsidRPr="00C94E60">
        <w:rPr>
          <w:rFonts w:ascii="Times New Roman" w:hAnsi="Times New Roman" w:cs="Times New Roman"/>
          <w:vertAlign w:val="superscript"/>
        </w:rPr>
        <w:t xml:space="preserve"> </w:t>
      </w:r>
      <w:r w:rsidR="0099629C" w:rsidRPr="00C94E60">
        <w:rPr>
          <w:rFonts w:ascii="Times New Roman" w:hAnsi="Times New Roman" w:cs="Times New Roman"/>
        </w:rPr>
        <w:t xml:space="preserve">должен составляться на основании обоснований (расчетов) плановых показателей поступлений и выплат, </w:t>
      </w:r>
      <w:proofErr w:type="gramStart"/>
      <w:r w:rsidR="0099629C" w:rsidRPr="00C94E60">
        <w:rPr>
          <w:rFonts w:ascii="Times New Roman" w:hAnsi="Times New Roman" w:cs="Times New Roman"/>
        </w:rPr>
        <w:t>требования</w:t>
      </w:r>
      <w:proofErr w:type="gramEnd"/>
      <w:r w:rsidR="0099629C" w:rsidRPr="00C94E60">
        <w:rPr>
          <w:rFonts w:ascii="Times New Roman" w:hAnsi="Times New Roman" w:cs="Times New Roman"/>
        </w:rPr>
        <w:t xml:space="preserve"> к формированию которых установлены в </w:t>
      </w:r>
      <w:hyperlink w:anchor="sub_1300" w:history="1">
        <w:r w:rsidR="0099629C" w:rsidRPr="00C94E60">
          <w:rPr>
            <w:rStyle w:val="af"/>
            <w:rFonts w:ascii="Times New Roman" w:hAnsi="Times New Roman" w:cs="Times New Roman"/>
          </w:rPr>
          <w:t>главе III</w:t>
        </w:r>
      </w:hyperlink>
      <w:r w:rsidR="0099629C" w:rsidRPr="00C94E60">
        <w:rPr>
          <w:rFonts w:ascii="Times New Roman" w:hAnsi="Times New Roman" w:cs="Times New Roman"/>
        </w:rPr>
        <w:t xml:space="preserve"> Порядка.</w:t>
      </w:r>
    </w:p>
    <w:p w:rsidR="0099629C" w:rsidRPr="00C94E60" w:rsidRDefault="0099629C" w:rsidP="0099629C">
      <w:pPr>
        <w:rPr>
          <w:rFonts w:ascii="Times New Roman" w:hAnsi="Times New Roman" w:cs="Times New Roman"/>
        </w:rPr>
      </w:pPr>
      <w:bookmarkStart w:id="8" w:name="sub_1009"/>
      <w:r w:rsidRPr="00C94E60">
        <w:rPr>
          <w:rFonts w:ascii="Times New Roman" w:hAnsi="Times New Roman" w:cs="Times New Roman"/>
        </w:rPr>
        <w:t>9</w:t>
      </w:r>
      <w:r w:rsidR="00235343">
        <w:rPr>
          <w:rFonts w:ascii="Times New Roman" w:hAnsi="Times New Roman" w:cs="Times New Roman"/>
        </w:rPr>
        <w:t>.</w:t>
      </w:r>
      <w:r w:rsidRPr="00C94E60">
        <w:rPr>
          <w:rFonts w:ascii="Times New Roman" w:hAnsi="Times New Roman" w:cs="Times New Roman"/>
        </w:rPr>
        <w:t xml:space="preserve"> Учреждение составляет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при формировании проекта решения о бюджете в порядке и сроки, установленные учредителем:</w:t>
      </w:r>
    </w:p>
    <w:p w:rsidR="0099629C" w:rsidRPr="00C94E60" w:rsidRDefault="0099629C" w:rsidP="0099629C">
      <w:pPr>
        <w:rPr>
          <w:rFonts w:ascii="Times New Roman" w:hAnsi="Times New Roman" w:cs="Times New Roman"/>
        </w:rPr>
      </w:pPr>
      <w:bookmarkStart w:id="9" w:name="sub_10091"/>
      <w:bookmarkEnd w:id="8"/>
      <w:r w:rsidRPr="00C94E60">
        <w:rPr>
          <w:rFonts w:ascii="Times New Roman" w:hAnsi="Times New Roman" w:cs="Times New Roman"/>
        </w:rPr>
        <w:t>1) с учетом планируемых объемов поступлений:</w:t>
      </w:r>
    </w:p>
    <w:p w:rsidR="0099629C" w:rsidRPr="00C94E60" w:rsidRDefault="0099629C" w:rsidP="0099629C">
      <w:pPr>
        <w:rPr>
          <w:rFonts w:ascii="Times New Roman" w:hAnsi="Times New Roman" w:cs="Times New Roman"/>
        </w:rPr>
      </w:pPr>
      <w:bookmarkStart w:id="10" w:name="sub_100911"/>
      <w:bookmarkEnd w:id="9"/>
      <w:r w:rsidRPr="00C94E60">
        <w:rPr>
          <w:rFonts w:ascii="Times New Roman" w:hAnsi="Times New Roman" w:cs="Times New Roman"/>
        </w:rPr>
        <w:t>а) субсидии на финансовое обеспечение выполнения муниципального задания;</w:t>
      </w:r>
    </w:p>
    <w:p w:rsidR="0099629C" w:rsidRPr="00C94E60" w:rsidRDefault="0099629C" w:rsidP="0099629C">
      <w:pPr>
        <w:rPr>
          <w:rFonts w:ascii="Times New Roman" w:hAnsi="Times New Roman" w:cs="Times New Roman"/>
        </w:rPr>
      </w:pPr>
      <w:bookmarkStart w:id="11" w:name="sub_100912"/>
      <w:bookmarkEnd w:id="10"/>
      <w:r w:rsidRPr="00C94E60">
        <w:rPr>
          <w:rFonts w:ascii="Times New Roman" w:hAnsi="Times New Roman" w:cs="Times New Roman"/>
        </w:rPr>
        <w:t xml:space="preserve">б) субсидий, предусмотренных </w:t>
      </w:r>
      <w:hyperlink r:id="rId11" w:history="1">
        <w:r w:rsidRPr="00C94E60">
          <w:rPr>
            <w:rStyle w:val="af"/>
            <w:rFonts w:ascii="Times New Roman" w:hAnsi="Times New Roman" w:cs="Times New Roman"/>
          </w:rPr>
          <w:t>абзацем вторым частью 1 статьи 78.1</w:t>
        </w:r>
      </w:hyperlink>
      <w:r w:rsidRPr="00C94E60">
        <w:rPr>
          <w:rFonts w:ascii="Times New Roman" w:hAnsi="Times New Roman" w:cs="Times New Roman"/>
        </w:rPr>
        <w:t xml:space="preserve"> Бюджетного кодекса Российской Федерации  (далее - целевые субсидии) и целей их предоставления;</w:t>
      </w:r>
    </w:p>
    <w:p w:rsidR="0099629C" w:rsidRPr="00C94E60" w:rsidRDefault="0099629C" w:rsidP="0099629C">
      <w:pPr>
        <w:rPr>
          <w:rFonts w:ascii="Times New Roman" w:hAnsi="Times New Roman" w:cs="Times New Roman"/>
        </w:rPr>
      </w:pPr>
      <w:bookmarkStart w:id="12" w:name="sub_100913"/>
      <w:bookmarkEnd w:id="11"/>
      <w:r w:rsidRPr="00C94E60">
        <w:rPr>
          <w:rFonts w:ascii="Times New Roman" w:hAnsi="Times New Roman" w:cs="Times New Roman"/>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99629C" w:rsidRPr="00C94E60" w:rsidRDefault="0099629C" w:rsidP="0099629C">
      <w:pPr>
        <w:rPr>
          <w:rFonts w:ascii="Times New Roman" w:hAnsi="Times New Roman" w:cs="Times New Roman"/>
        </w:rPr>
      </w:pPr>
      <w:bookmarkStart w:id="13" w:name="sub_100914"/>
      <w:bookmarkEnd w:id="12"/>
      <w:r w:rsidRPr="00C94E60">
        <w:rPr>
          <w:rFonts w:ascii="Times New Roman" w:hAnsi="Times New Roman" w:cs="Times New Roman"/>
        </w:rPr>
        <w:t>г) грантов, в том числе в форме субсидий, предоставляемых из бюджетов бюджетной системы Российской Федерации (далее - грант);</w:t>
      </w:r>
    </w:p>
    <w:p w:rsidR="0099629C" w:rsidRPr="00C94E60" w:rsidRDefault="0099629C" w:rsidP="0099629C">
      <w:pPr>
        <w:rPr>
          <w:rFonts w:ascii="Times New Roman" w:hAnsi="Times New Roman" w:cs="Times New Roman"/>
        </w:rPr>
      </w:pPr>
      <w:bookmarkStart w:id="14" w:name="sub_100915"/>
      <w:bookmarkEnd w:id="13"/>
      <w:proofErr w:type="spellStart"/>
      <w:r w:rsidRPr="00C94E60">
        <w:rPr>
          <w:rFonts w:ascii="Times New Roman" w:hAnsi="Times New Roman" w:cs="Times New Roman"/>
        </w:rPr>
        <w:t>д</w:t>
      </w:r>
      <w:proofErr w:type="spellEnd"/>
      <w:r w:rsidRPr="00C94E60">
        <w:rPr>
          <w:rFonts w:ascii="Times New Roman" w:hAnsi="Times New Roman" w:cs="Times New Roman"/>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99629C" w:rsidRPr="00C94E60" w:rsidRDefault="0099629C" w:rsidP="0099629C">
      <w:pPr>
        <w:rPr>
          <w:rFonts w:ascii="Times New Roman" w:hAnsi="Times New Roman" w:cs="Times New Roman"/>
        </w:rPr>
      </w:pPr>
      <w:bookmarkStart w:id="15" w:name="sub_100916"/>
      <w:bookmarkEnd w:id="14"/>
      <w:r w:rsidRPr="00C94E60">
        <w:rPr>
          <w:rFonts w:ascii="Times New Roman" w:hAnsi="Times New Roman" w:cs="Times New Roman"/>
        </w:rPr>
        <w:t>е) доходов от иной приносящей доход деятельности, предусмотренной уставом учреждения;</w:t>
      </w:r>
    </w:p>
    <w:p w:rsidR="0099629C" w:rsidRPr="00C94E60" w:rsidRDefault="0099629C" w:rsidP="0099629C">
      <w:pPr>
        <w:rPr>
          <w:rFonts w:ascii="Times New Roman" w:hAnsi="Times New Roman" w:cs="Times New Roman"/>
        </w:rPr>
      </w:pPr>
      <w:bookmarkStart w:id="16" w:name="sub_10092"/>
      <w:bookmarkEnd w:id="15"/>
      <w:r w:rsidRPr="00C94E60">
        <w:rPr>
          <w:rFonts w:ascii="Times New Roman" w:hAnsi="Times New Roman" w:cs="Times New Roman"/>
        </w:rPr>
        <w:t>2) с учетом планируемых объемов выплат, связанных с осуществлением деятельности, предусмотренной уставом учреждения</w:t>
      </w:r>
      <w:r w:rsidR="00647931">
        <w:rPr>
          <w:rFonts w:ascii="Times New Roman" w:hAnsi="Times New Roman" w:cs="Times New Roman"/>
        </w:rPr>
        <w:t>, включая выплаты по исполнению принятых учреждением в предшествующих отчетных периодах обязательств.</w:t>
      </w:r>
    </w:p>
    <w:p w:rsidR="0099629C" w:rsidRPr="00C94E60" w:rsidRDefault="0099629C" w:rsidP="0099629C">
      <w:pPr>
        <w:rPr>
          <w:rFonts w:ascii="Times New Roman" w:hAnsi="Times New Roman" w:cs="Times New Roman"/>
        </w:rPr>
      </w:pPr>
      <w:bookmarkStart w:id="17" w:name="sub_1010"/>
      <w:bookmarkEnd w:id="16"/>
      <w:r w:rsidRPr="00C94E60">
        <w:rPr>
          <w:rFonts w:ascii="Times New Roman" w:hAnsi="Times New Roman" w:cs="Times New Roman"/>
        </w:rPr>
        <w:t>10. Учреждение, имеющее обособленно</w:t>
      </w:r>
      <w:proofErr w:type="gramStart"/>
      <w:r w:rsidRPr="00C94E60">
        <w:rPr>
          <w:rFonts w:ascii="Times New Roman" w:hAnsi="Times New Roman" w:cs="Times New Roman"/>
        </w:rPr>
        <w:t>е(</w:t>
      </w:r>
      <w:proofErr w:type="spellStart"/>
      <w:proofErr w:type="gramEnd"/>
      <w:r w:rsidRPr="00C94E60">
        <w:rPr>
          <w:rFonts w:ascii="Times New Roman" w:hAnsi="Times New Roman" w:cs="Times New Roman"/>
        </w:rPr>
        <w:t>ые</w:t>
      </w:r>
      <w:proofErr w:type="spellEnd"/>
      <w:r w:rsidRPr="00C94E60">
        <w:rPr>
          <w:rFonts w:ascii="Times New Roman" w:hAnsi="Times New Roman" w:cs="Times New Roman"/>
        </w:rPr>
        <w:t xml:space="preserve">) подразделение(я), формирует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учреждения на </w:t>
      </w:r>
      <w:r w:rsidR="00647931">
        <w:rPr>
          <w:rFonts w:ascii="Times New Roman" w:hAnsi="Times New Roman" w:cs="Times New Roman"/>
        </w:rPr>
        <w:t xml:space="preserve">основании </w:t>
      </w:r>
      <w:r w:rsidRPr="00C94E60">
        <w:rPr>
          <w:rFonts w:ascii="Times New Roman" w:hAnsi="Times New Roman" w:cs="Times New Roman"/>
        </w:rPr>
        <w:t xml:space="preserve"> Плана головного учреждения, сформированного без учета обособленных подразделений, и  Планов обособленного(</w:t>
      </w:r>
      <w:proofErr w:type="spellStart"/>
      <w:r w:rsidRPr="00C94E60">
        <w:rPr>
          <w:rFonts w:ascii="Times New Roman" w:hAnsi="Times New Roman" w:cs="Times New Roman"/>
        </w:rPr>
        <w:t>ых</w:t>
      </w:r>
      <w:proofErr w:type="spellEnd"/>
      <w:r w:rsidRPr="00C94E60">
        <w:rPr>
          <w:rFonts w:ascii="Times New Roman" w:hAnsi="Times New Roman" w:cs="Times New Roman"/>
        </w:rPr>
        <w:t>) подразделения(</w:t>
      </w:r>
      <w:proofErr w:type="spellStart"/>
      <w:r w:rsidRPr="00C94E60">
        <w:rPr>
          <w:rFonts w:ascii="Times New Roman" w:hAnsi="Times New Roman" w:cs="Times New Roman"/>
        </w:rPr>
        <w:t>й</w:t>
      </w:r>
      <w:proofErr w:type="spellEnd"/>
      <w:r w:rsidRPr="00C94E60">
        <w:rPr>
          <w:rFonts w:ascii="Times New Roman" w:hAnsi="Times New Roman" w:cs="Times New Roman"/>
        </w:rPr>
        <w:t>), без учета расчетов между головным учреждением и обособленным(и)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18" w:name="sub_1011"/>
      <w:bookmarkEnd w:id="17"/>
      <w:r w:rsidRPr="00C94E60">
        <w:rPr>
          <w:rFonts w:ascii="Times New Roman" w:hAnsi="Times New Roman" w:cs="Times New Roman"/>
        </w:rPr>
        <w:t>1</w:t>
      </w:r>
      <w:r w:rsidRPr="00311CED">
        <w:rPr>
          <w:rFonts w:ascii="Times New Roman" w:hAnsi="Times New Roman" w:cs="Times New Roman"/>
        </w:rPr>
        <w:t>1</w:t>
      </w:r>
      <w:r w:rsidRPr="00C94E60">
        <w:rPr>
          <w:rFonts w:ascii="Times New Roman" w:hAnsi="Times New Roman" w:cs="Times New Roman"/>
        </w:rPr>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2" w:history="1">
        <w:r w:rsidRPr="00C94E60">
          <w:rPr>
            <w:rStyle w:val="af"/>
            <w:rFonts w:ascii="Times New Roman" w:hAnsi="Times New Roman" w:cs="Times New Roman"/>
          </w:rPr>
          <w:t>бюджетной классификации</w:t>
        </w:r>
      </w:hyperlink>
      <w:r w:rsidRPr="00C94E60">
        <w:rPr>
          <w:rFonts w:ascii="Times New Roman" w:hAnsi="Times New Roman" w:cs="Times New Roman"/>
        </w:rPr>
        <w:t xml:space="preserve"> Российской Федерации в части:</w:t>
      </w:r>
    </w:p>
    <w:p w:rsidR="0099629C" w:rsidRPr="00C94E60" w:rsidRDefault="0099629C" w:rsidP="0099629C">
      <w:pPr>
        <w:rPr>
          <w:rFonts w:ascii="Times New Roman" w:hAnsi="Times New Roman" w:cs="Times New Roman"/>
        </w:rPr>
      </w:pPr>
      <w:bookmarkStart w:id="19" w:name="sub_10111"/>
      <w:bookmarkEnd w:id="18"/>
      <w:r w:rsidRPr="00C94E60">
        <w:rPr>
          <w:rFonts w:ascii="Times New Roman" w:hAnsi="Times New Roman" w:cs="Times New Roman"/>
        </w:rPr>
        <w:t>а) планируемых поступлений:</w:t>
      </w:r>
    </w:p>
    <w:bookmarkEnd w:id="19"/>
    <w:p w:rsidR="0099629C" w:rsidRDefault="0099629C" w:rsidP="0099629C">
      <w:pPr>
        <w:rPr>
          <w:rFonts w:ascii="Times New Roman" w:hAnsi="Times New Roman" w:cs="Times New Roman"/>
        </w:rPr>
      </w:pPr>
      <w:r w:rsidRPr="00C94E60">
        <w:rPr>
          <w:rFonts w:ascii="Times New Roman" w:hAnsi="Times New Roman" w:cs="Times New Roman"/>
        </w:rPr>
        <w:t xml:space="preserve">от доходов - по коду аналитической </w:t>
      </w:r>
      <w:proofErr w:type="gramStart"/>
      <w:r w:rsidRPr="00C94E60">
        <w:rPr>
          <w:rFonts w:ascii="Times New Roman" w:hAnsi="Times New Roman" w:cs="Times New Roman"/>
        </w:rPr>
        <w:t xml:space="preserve">группы подвида доходов бюджетов </w:t>
      </w:r>
      <w:hyperlink r:id="rId13"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доходов бюджетов</w:t>
      </w:r>
      <w:proofErr w:type="gramEnd"/>
      <w:r w:rsidRPr="00C94E60">
        <w:rPr>
          <w:rFonts w:ascii="Times New Roman" w:hAnsi="Times New Roman" w:cs="Times New Roman"/>
        </w:rPr>
        <w:t>;</w:t>
      </w:r>
    </w:p>
    <w:p w:rsidR="00235343" w:rsidRDefault="00235343" w:rsidP="0099629C">
      <w:pPr>
        <w:rPr>
          <w:rFonts w:ascii="Times New Roman" w:hAnsi="Times New Roman" w:cs="Times New Roman"/>
        </w:rPr>
      </w:pPr>
      <w:r w:rsidRPr="004D45D7">
        <w:rPr>
          <w:rFonts w:ascii="Times New Roman" w:hAnsi="Times New Roman" w:cs="Times New Roman"/>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w:t>
      </w:r>
      <w:r w:rsidRPr="004D45D7">
        <w:rPr>
          <w:rFonts w:ascii="Times New Roman" w:hAnsi="Times New Roman" w:cs="Times New Roman"/>
        </w:rPr>
        <w:lastRenderedPageBreak/>
        <w:t xml:space="preserve">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w:t>
      </w:r>
      <w:proofErr w:type="gramStart"/>
      <w:r w:rsidRPr="004D45D7">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4D45D7">
        <w:rPr>
          <w:rFonts w:ascii="Times New Roman" w:hAnsi="Times New Roman" w:cs="Times New Roman"/>
        </w:rPr>
        <w:t>;</w:t>
      </w:r>
    </w:p>
    <w:p w:rsidR="004D45D7" w:rsidRPr="004D45D7" w:rsidRDefault="004D45D7" w:rsidP="0099629C">
      <w:pPr>
        <w:rPr>
          <w:rFonts w:ascii="Times New Roman" w:hAnsi="Times New Roman" w:cs="Times New Roman"/>
        </w:rPr>
      </w:pPr>
      <w:r w:rsidRPr="004D45D7">
        <w:rPr>
          <w:rFonts w:ascii="Times New Roman" w:hAnsi="Times New Roman" w:cs="Times New Roman"/>
        </w:rPr>
        <w:t xml:space="preserve">от возврата средств, ранее размещенных на депозитах, - по коду аналитической </w:t>
      </w:r>
      <w:proofErr w:type="gramStart"/>
      <w:r w:rsidRPr="004D45D7">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4D45D7">
        <w:rPr>
          <w:rFonts w:ascii="Times New Roman" w:hAnsi="Times New Roman" w:cs="Times New Roman"/>
        </w:rPr>
        <w:t>;</w:t>
      </w:r>
    </w:p>
    <w:p w:rsidR="0099629C" w:rsidRPr="00C94E60" w:rsidRDefault="0099629C" w:rsidP="0099629C">
      <w:pPr>
        <w:rPr>
          <w:rFonts w:ascii="Times New Roman" w:hAnsi="Times New Roman" w:cs="Times New Roman"/>
        </w:rPr>
      </w:pPr>
      <w:bookmarkStart w:id="20" w:name="sub_10112"/>
      <w:r w:rsidRPr="00C94E60">
        <w:rPr>
          <w:rFonts w:ascii="Times New Roman" w:hAnsi="Times New Roman" w:cs="Times New Roman"/>
        </w:rPr>
        <w:t>б) планируемых выплат:</w:t>
      </w:r>
    </w:p>
    <w:bookmarkEnd w:id="20"/>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по расходам - по кодам </w:t>
      </w:r>
      <w:proofErr w:type="gramStart"/>
      <w:r w:rsidRPr="00C94E60">
        <w:rPr>
          <w:rFonts w:ascii="Times New Roman" w:hAnsi="Times New Roman" w:cs="Times New Roman"/>
        </w:rPr>
        <w:t xml:space="preserve">видов расходов </w:t>
      </w:r>
      <w:hyperlink r:id="rId14"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расходов бюджетов</w:t>
      </w:r>
      <w:proofErr w:type="gramEnd"/>
      <w:r w:rsidRPr="00C94E60">
        <w:rPr>
          <w:rFonts w:ascii="Times New Roman" w:hAnsi="Times New Roman" w:cs="Times New Roman"/>
        </w:rPr>
        <w:t>;</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по возврату в бюджет остатков субсидий прошлых лет - по коду аналитической </w:t>
      </w:r>
      <w:proofErr w:type="gramStart"/>
      <w:r w:rsidRPr="00C94E60">
        <w:rPr>
          <w:rFonts w:ascii="Times New Roman" w:hAnsi="Times New Roman" w:cs="Times New Roman"/>
        </w:rPr>
        <w:t xml:space="preserve">группы вида источников финансирования дефицитов бюджетов </w:t>
      </w:r>
      <w:hyperlink r:id="rId15"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источников финансирования дефицитов бюджетов</w:t>
      </w:r>
      <w:proofErr w:type="gramEnd"/>
      <w:r w:rsidRPr="00C94E60">
        <w:rPr>
          <w:rFonts w:ascii="Times New Roman" w:hAnsi="Times New Roman" w:cs="Times New Roman"/>
        </w:rPr>
        <w:t>;</w:t>
      </w:r>
    </w:p>
    <w:p w:rsidR="0099629C" w:rsidRDefault="0099629C" w:rsidP="0099629C">
      <w:pPr>
        <w:rPr>
          <w:rFonts w:ascii="Times New Roman" w:hAnsi="Times New Roman" w:cs="Times New Roman"/>
        </w:rPr>
      </w:pPr>
      <w:r w:rsidRPr="00C94E60">
        <w:rPr>
          <w:rFonts w:ascii="Times New Roman" w:hAnsi="Times New Roman" w:cs="Times New Roman"/>
        </w:rPr>
        <w:t xml:space="preserve">по уплате налогов, объектом налогообложения которых являются доходы (прибыль) учреждения, - по коду аналитической </w:t>
      </w:r>
      <w:proofErr w:type="gramStart"/>
      <w:r w:rsidRPr="00C94E60">
        <w:rPr>
          <w:rFonts w:ascii="Times New Roman" w:hAnsi="Times New Roman" w:cs="Times New Roman"/>
        </w:rPr>
        <w:t xml:space="preserve">группы подвида доходов бюджетов </w:t>
      </w:r>
      <w:hyperlink r:id="rId16"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доходов бюджетов</w:t>
      </w:r>
      <w:proofErr w:type="gramEnd"/>
      <w:r w:rsidRPr="00C94E60">
        <w:rPr>
          <w:rFonts w:ascii="Times New Roman" w:hAnsi="Times New Roman" w:cs="Times New Roman"/>
        </w:rPr>
        <w:t>;</w:t>
      </w:r>
    </w:p>
    <w:p w:rsidR="004D45D7" w:rsidRPr="004D45D7" w:rsidRDefault="004D45D7" w:rsidP="0099629C">
      <w:pPr>
        <w:rPr>
          <w:rFonts w:ascii="Times New Roman" w:hAnsi="Times New Roman" w:cs="Times New Roman"/>
        </w:rPr>
      </w:pPr>
      <w:r w:rsidRPr="004D45D7">
        <w:rPr>
          <w:rFonts w:ascii="Times New Roman" w:hAnsi="Times New Roman" w:cs="Times New Roman"/>
        </w:rPr>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w:t>
      </w:r>
      <w:proofErr w:type="gramStart"/>
      <w:r w:rsidRPr="004D45D7">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4D45D7">
        <w:rPr>
          <w:rFonts w:ascii="Times New Roman" w:hAnsi="Times New Roman" w:cs="Times New Roman"/>
        </w:rPr>
        <w:t>;</w:t>
      </w:r>
    </w:p>
    <w:p w:rsidR="0099629C" w:rsidRPr="00C94E60" w:rsidRDefault="0099629C" w:rsidP="0099629C">
      <w:pPr>
        <w:rPr>
          <w:rFonts w:ascii="Times New Roman" w:hAnsi="Times New Roman" w:cs="Times New Roman"/>
        </w:rPr>
      </w:pPr>
      <w:bookmarkStart w:id="21" w:name="sub_10113"/>
      <w:r w:rsidRPr="00C94E60">
        <w:rPr>
          <w:rFonts w:ascii="Times New Roman" w:hAnsi="Times New Roman" w:cs="Times New Roman"/>
        </w:rPr>
        <w:t>в) перечисления средств в рамках расчетов между головным учреждением и обособленны</w:t>
      </w:r>
      <w:proofErr w:type="gramStart"/>
      <w:r w:rsidRPr="00C94E60">
        <w:rPr>
          <w:rFonts w:ascii="Times New Roman" w:hAnsi="Times New Roman" w:cs="Times New Roman"/>
        </w:rPr>
        <w:t>м(</w:t>
      </w:r>
      <w:proofErr w:type="gramEnd"/>
      <w:r w:rsidRPr="00C94E60">
        <w:rPr>
          <w:rFonts w:ascii="Times New Roman" w:hAnsi="Times New Roman" w:cs="Times New Roman"/>
        </w:rPr>
        <w:t>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1"/>
    <w:p w:rsidR="0099629C" w:rsidRDefault="0099629C" w:rsidP="0099629C">
      <w:pPr>
        <w:rPr>
          <w:rFonts w:ascii="Times New Roman" w:hAnsi="Times New Roman" w:cs="Times New Roman"/>
        </w:rPr>
      </w:pPr>
      <w:r w:rsidRPr="00C94E60">
        <w:rPr>
          <w:rFonts w:ascii="Times New Roman" w:hAnsi="Times New Roman" w:cs="Times New Roman"/>
        </w:rPr>
        <w:t>По решению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4D45D7" w:rsidRPr="00C94E60" w:rsidRDefault="004D45D7" w:rsidP="0099629C">
      <w:pPr>
        <w:rPr>
          <w:rFonts w:ascii="Times New Roman" w:hAnsi="Times New Roman" w:cs="Times New Roman"/>
        </w:rPr>
      </w:pPr>
      <w:r>
        <w:rPr>
          <w:rFonts w:ascii="Times New Roman" w:hAnsi="Times New Roman" w:cs="Times New Roman"/>
        </w:rPr>
        <w:t>11.1 Требования к составлению Плана, установленные пунктами 8-11 настоящих Требований, применяются при составлении проекта Плана</w:t>
      </w:r>
      <w:r w:rsidR="008565FC">
        <w:rPr>
          <w:rFonts w:ascii="Times New Roman" w:hAnsi="Times New Roman" w:cs="Times New Roman"/>
        </w:rPr>
        <w:t>.</w:t>
      </w:r>
    </w:p>
    <w:p w:rsidR="0099629C" w:rsidRPr="00C94E60" w:rsidRDefault="0099629C" w:rsidP="0099629C">
      <w:pPr>
        <w:rPr>
          <w:rFonts w:ascii="Times New Roman" w:hAnsi="Times New Roman" w:cs="Times New Roman"/>
        </w:rPr>
      </w:pPr>
      <w:bookmarkStart w:id="22" w:name="sub_1012"/>
      <w:r w:rsidRPr="00C94E60">
        <w:rPr>
          <w:rFonts w:ascii="Times New Roman" w:hAnsi="Times New Roman" w:cs="Times New Roman"/>
        </w:rPr>
        <w:t>1</w:t>
      </w:r>
      <w:r w:rsidRPr="00311CED">
        <w:rPr>
          <w:rFonts w:ascii="Times New Roman" w:hAnsi="Times New Roman" w:cs="Times New Roman"/>
        </w:rPr>
        <w:t>2</w:t>
      </w:r>
      <w:r w:rsidRPr="00C94E60">
        <w:rPr>
          <w:rFonts w:ascii="Times New Roman" w:hAnsi="Times New Roman" w:cs="Times New Roman"/>
        </w:rPr>
        <w:t xml:space="preserve">. Изменение показателей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в течение текущего финансового года должно осуществляться в связи </w:t>
      </w:r>
      <w:proofErr w:type="gramStart"/>
      <w:r w:rsidRPr="00C94E60">
        <w:rPr>
          <w:rFonts w:ascii="Times New Roman" w:hAnsi="Times New Roman" w:cs="Times New Roman"/>
        </w:rPr>
        <w:t>с</w:t>
      </w:r>
      <w:proofErr w:type="gramEnd"/>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23" w:name="sub_10121"/>
      <w:bookmarkEnd w:id="22"/>
      <w:r w:rsidRPr="00C94E60">
        <w:rPr>
          <w:rFonts w:ascii="Times New Roman" w:hAnsi="Times New Roman" w:cs="Times New Roman"/>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99629C" w:rsidRPr="00C94E60" w:rsidRDefault="0099629C" w:rsidP="0099629C">
      <w:pPr>
        <w:rPr>
          <w:rFonts w:ascii="Times New Roman" w:hAnsi="Times New Roman" w:cs="Times New Roman"/>
        </w:rPr>
      </w:pPr>
      <w:bookmarkStart w:id="24" w:name="sub_10122"/>
      <w:bookmarkEnd w:id="23"/>
      <w:r w:rsidRPr="00C94E60">
        <w:rPr>
          <w:rFonts w:ascii="Times New Roman" w:hAnsi="Times New Roman" w:cs="Times New Roman"/>
        </w:rPr>
        <w:t xml:space="preserve">б) изменением объемов планируемых поступлений, а также объемов и (или) направлений выплат, в том числе в связи </w:t>
      </w:r>
      <w:proofErr w:type="gramStart"/>
      <w:r w:rsidRPr="00C94E60">
        <w:rPr>
          <w:rFonts w:ascii="Times New Roman" w:hAnsi="Times New Roman" w:cs="Times New Roman"/>
        </w:rPr>
        <w:t>с</w:t>
      </w:r>
      <w:proofErr w:type="gramEnd"/>
      <w:r w:rsidRPr="00C94E60">
        <w:rPr>
          <w:rFonts w:ascii="Times New Roman" w:hAnsi="Times New Roman" w:cs="Times New Roman"/>
        </w:rPr>
        <w:t>:</w:t>
      </w:r>
    </w:p>
    <w:bookmarkEnd w:id="24"/>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объема услуг (работ), предоставляемых за плату;</w:t>
      </w:r>
    </w:p>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объемов безвозмездных поступлений от юридических и физических лиц;</w:t>
      </w:r>
    </w:p>
    <w:p w:rsidR="0099629C" w:rsidRPr="00C94E60" w:rsidRDefault="0099629C" w:rsidP="0099629C">
      <w:pPr>
        <w:rPr>
          <w:rFonts w:ascii="Times New Roman" w:hAnsi="Times New Roman" w:cs="Times New Roman"/>
        </w:rPr>
      </w:pPr>
      <w:r w:rsidRPr="00C94E60">
        <w:rPr>
          <w:rFonts w:ascii="Times New Roman" w:hAnsi="Times New Roman" w:cs="Times New Roman"/>
        </w:rPr>
        <w:t>поступлением средств дебиторской задолженности прошлых лет, не включенных в показатели Плана при его составлении;</w:t>
      </w:r>
    </w:p>
    <w:p w:rsidR="0099629C" w:rsidRPr="00C94E60" w:rsidRDefault="0099629C" w:rsidP="0099629C">
      <w:pPr>
        <w:rPr>
          <w:rFonts w:ascii="Times New Roman" w:hAnsi="Times New Roman" w:cs="Times New Roman"/>
          <w:color w:val="000000"/>
          <w:highlight w:val="yellow"/>
        </w:rPr>
      </w:pPr>
      <w:r w:rsidRPr="00C94E60">
        <w:rPr>
          <w:rFonts w:ascii="Times New Roman" w:hAnsi="Times New Roman" w:cs="Times New Roman"/>
        </w:rPr>
        <w:t>увеличением выплат по неисполненным обязательствам прошлых лет, не включенных в показатели Плана при его составлении;</w:t>
      </w:r>
      <w:r w:rsidRPr="00C94E60">
        <w:rPr>
          <w:rFonts w:ascii="Times New Roman" w:hAnsi="Times New Roman" w:cs="Times New Roman"/>
          <w:color w:val="000000"/>
        </w:rPr>
        <w:t xml:space="preserve"> </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lastRenderedPageBreak/>
        <w:t>заключение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 (внесение изменений в действующее соглашение);</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предложение учреждения о внесении изменений в План по перераспределению плановых показателей без изменений планового объема субсидий (то есть по инициативе учреждения), с подробными расчетами и обоснованиями, таблицей корректировок, не чаще 1 раза в квартал (решение по внесению изменений принимается администрацией </w:t>
      </w:r>
      <w:r>
        <w:rPr>
          <w:rFonts w:ascii="Times New Roman" w:hAnsi="Times New Roman" w:cs="Times New Roman"/>
          <w:color w:val="000000"/>
        </w:rPr>
        <w:t>Новомихайловского</w:t>
      </w:r>
      <w:r w:rsidRPr="00C94E60">
        <w:rPr>
          <w:rFonts w:ascii="Times New Roman" w:hAnsi="Times New Roman" w:cs="Times New Roman"/>
          <w:color w:val="000000"/>
        </w:rPr>
        <w:t xml:space="preserve"> сельсовета Татарского района Новосибирской области).</w:t>
      </w:r>
    </w:p>
    <w:p w:rsidR="0099629C" w:rsidRPr="00C94E60" w:rsidRDefault="0099629C" w:rsidP="0099629C">
      <w:pPr>
        <w:rPr>
          <w:rFonts w:ascii="Times New Roman" w:hAnsi="Times New Roman" w:cs="Times New Roman"/>
        </w:rPr>
      </w:pPr>
      <w:bookmarkStart w:id="25" w:name="sub_10123"/>
      <w:r w:rsidRPr="00C94E60">
        <w:rPr>
          <w:rFonts w:ascii="Times New Roman" w:hAnsi="Times New Roman" w:cs="Times New Roman"/>
        </w:rPr>
        <w:t>в) проведением реорганизации учреждения.</w:t>
      </w:r>
    </w:p>
    <w:p w:rsidR="0099629C" w:rsidRDefault="0099629C" w:rsidP="0099629C">
      <w:pPr>
        <w:rPr>
          <w:rFonts w:ascii="Times New Roman" w:hAnsi="Times New Roman" w:cs="Times New Roman"/>
        </w:rPr>
      </w:pPr>
      <w:bookmarkStart w:id="26" w:name="sub_1013"/>
      <w:bookmarkEnd w:id="25"/>
      <w:r w:rsidRPr="00C94E60">
        <w:rPr>
          <w:rFonts w:ascii="Times New Roman" w:hAnsi="Times New Roman" w:cs="Times New Roman"/>
        </w:rPr>
        <w:t>1</w:t>
      </w:r>
      <w:r w:rsidRPr="00311CED">
        <w:rPr>
          <w:rFonts w:ascii="Times New Roman" w:hAnsi="Times New Roman" w:cs="Times New Roman"/>
        </w:rPr>
        <w:t>3</w:t>
      </w:r>
      <w:r w:rsidRPr="00C94E60">
        <w:rPr>
          <w:rFonts w:ascii="Times New Roman" w:hAnsi="Times New Roman" w:cs="Times New Roman"/>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565FC" w:rsidRPr="00C94E60" w:rsidRDefault="008565FC" w:rsidP="0099629C">
      <w:pPr>
        <w:rPr>
          <w:rFonts w:ascii="Times New Roman" w:hAnsi="Times New Roman" w:cs="Times New Roman"/>
        </w:rPr>
      </w:pPr>
      <w:r>
        <w:rPr>
          <w:rFonts w:ascii="Times New Roman" w:hAnsi="Times New Roman" w:cs="Times New Roman"/>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99629C" w:rsidRPr="00C94E60" w:rsidRDefault="0099629C" w:rsidP="0099629C">
      <w:pPr>
        <w:rPr>
          <w:rFonts w:ascii="Times New Roman" w:hAnsi="Times New Roman" w:cs="Times New Roman"/>
        </w:rPr>
      </w:pPr>
      <w:bookmarkStart w:id="27" w:name="sub_1014"/>
      <w:bookmarkEnd w:id="26"/>
      <w:r w:rsidRPr="00C94E60">
        <w:rPr>
          <w:rFonts w:ascii="Times New Roman" w:hAnsi="Times New Roman" w:cs="Times New Roman"/>
        </w:rPr>
        <w:t xml:space="preserve">14. Внесение изменений в показатели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C94E60">
          <w:rPr>
            <w:rStyle w:val="af"/>
            <w:rFonts w:ascii="Times New Roman" w:hAnsi="Times New Roman" w:cs="Times New Roman"/>
          </w:rPr>
          <w:t>пунктом  15</w:t>
        </w:r>
      </w:hyperlink>
      <w:r w:rsidRPr="00C94E60">
        <w:rPr>
          <w:rFonts w:ascii="Times New Roman" w:hAnsi="Times New Roman" w:cs="Times New Roman"/>
        </w:rPr>
        <w:t xml:space="preserve"> Порядка.</w:t>
      </w:r>
    </w:p>
    <w:p w:rsidR="0099629C" w:rsidRPr="00C94E60" w:rsidRDefault="0099629C" w:rsidP="0099629C">
      <w:pPr>
        <w:rPr>
          <w:rFonts w:ascii="Times New Roman" w:hAnsi="Times New Roman" w:cs="Times New Roman"/>
        </w:rPr>
      </w:pPr>
      <w:bookmarkStart w:id="28" w:name="sub_1015"/>
      <w:bookmarkEnd w:id="27"/>
      <w:r w:rsidRPr="00C94E60">
        <w:rPr>
          <w:rFonts w:ascii="Times New Roman" w:hAnsi="Times New Roman" w:cs="Times New Roman"/>
        </w:rPr>
        <w:t>1</w:t>
      </w:r>
      <w:r w:rsidRPr="00311CED">
        <w:rPr>
          <w:rFonts w:ascii="Times New Roman" w:hAnsi="Times New Roman" w:cs="Times New Roman"/>
        </w:rPr>
        <w:t>5</w:t>
      </w:r>
      <w:r w:rsidRPr="00C94E60">
        <w:rPr>
          <w:rFonts w:ascii="Times New Roman" w:hAnsi="Times New Roman" w:cs="Times New Roman"/>
        </w:rPr>
        <w:t>.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99629C" w:rsidRPr="00C94E60" w:rsidRDefault="0099629C" w:rsidP="0099629C">
      <w:pPr>
        <w:rPr>
          <w:rFonts w:ascii="Times New Roman" w:hAnsi="Times New Roman" w:cs="Times New Roman"/>
        </w:rPr>
      </w:pPr>
      <w:bookmarkStart w:id="29" w:name="sub_10151"/>
      <w:bookmarkEnd w:id="28"/>
      <w:r w:rsidRPr="00C94E60">
        <w:rPr>
          <w:rFonts w:ascii="Times New Roman" w:hAnsi="Times New Roman" w:cs="Times New Roman"/>
        </w:rPr>
        <w:t>а) при поступлении в текущем финансовом году:</w:t>
      </w:r>
    </w:p>
    <w:bookmarkEnd w:id="29"/>
    <w:p w:rsidR="0099629C" w:rsidRPr="00C94E60" w:rsidRDefault="0099629C" w:rsidP="0099629C">
      <w:pPr>
        <w:rPr>
          <w:rFonts w:ascii="Times New Roman" w:hAnsi="Times New Roman" w:cs="Times New Roman"/>
        </w:rPr>
      </w:pPr>
      <w:r w:rsidRPr="00C94E60">
        <w:rPr>
          <w:rFonts w:ascii="Times New Roman" w:hAnsi="Times New Roman" w:cs="Times New Roman"/>
        </w:rPr>
        <w:t>сумм возврата дебиторской задолженности прошлых лет;</w:t>
      </w:r>
    </w:p>
    <w:p w:rsidR="0099629C" w:rsidRPr="00C94E60" w:rsidRDefault="0099629C" w:rsidP="0099629C">
      <w:pPr>
        <w:rPr>
          <w:rFonts w:ascii="Times New Roman" w:hAnsi="Times New Roman" w:cs="Times New Roman"/>
        </w:rPr>
      </w:pPr>
      <w:r w:rsidRPr="00C94E60">
        <w:rPr>
          <w:rFonts w:ascii="Times New Roman" w:hAnsi="Times New Roman" w:cs="Times New Roman"/>
        </w:rPr>
        <w:t>сумм, поступивших в возмещение ущерба, недостач, выявленных в текущем финансовом году;</w:t>
      </w:r>
    </w:p>
    <w:p w:rsidR="0099629C" w:rsidRPr="00C94E60" w:rsidRDefault="0099629C" w:rsidP="0099629C">
      <w:pPr>
        <w:rPr>
          <w:rFonts w:ascii="Times New Roman" w:hAnsi="Times New Roman" w:cs="Times New Roman"/>
        </w:rPr>
      </w:pPr>
      <w:r w:rsidRPr="00C94E60">
        <w:rPr>
          <w:rFonts w:ascii="Times New Roman" w:hAnsi="Times New Roman" w:cs="Times New Roman"/>
        </w:rPr>
        <w:t>сумм, поступивших по решению суда или на основании исполнительных документов;</w:t>
      </w:r>
    </w:p>
    <w:p w:rsidR="0099629C" w:rsidRPr="00C94E60" w:rsidRDefault="0099629C" w:rsidP="0099629C">
      <w:pPr>
        <w:rPr>
          <w:rFonts w:ascii="Times New Roman" w:hAnsi="Times New Roman" w:cs="Times New Roman"/>
        </w:rPr>
      </w:pPr>
      <w:bookmarkStart w:id="30" w:name="sub_10152"/>
      <w:r w:rsidRPr="00C94E60">
        <w:rPr>
          <w:rFonts w:ascii="Times New Roman" w:hAnsi="Times New Roman" w:cs="Times New Roman"/>
        </w:rPr>
        <w:t>б) при необходимости осуществления выплат:</w:t>
      </w:r>
    </w:p>
    <w:bookmarkEnd w:id="30"/>
    <w:p w:rsidR="0099629C" w:rsidRPr="00C94E60" w:rsidRDefault="0099629C" w:rsidP="0099629C">
      <w:pPr>
        <w:rPr>
          <w:rFonts w:ascii="Times New Roman" w:hAnsi="Times New Roman" w:cs="Times New Roman"/>
        </w:rPr>
      </w:pPr>
      <w:r w:rsidRPr="00C94E60">
        <w:rPr>
          <w:rFonts w:ascii="Times New Roman" w:hAnsi="Times New Roman" w:cs="Times New Roman"/>
        </w:rPr>
        <w:t>по возврату в бюджет бюджетной системы Российской Федерации субсидий, полученных в прошлых отчетных периодах;</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возмещению ущерба;</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решению суда, на основании исполнительных документов;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уплате штрафов, в том числе административных.</w:t>
      </w:r>
    </w:p>
    <w:p w:rsidR="0099629C" w:rsidRPr="00C94E60" w:rsidRDefault="0099629C" w:rsidP="0099629C">
      <w:pPr>
        <w:rPr>
          <w:rFonts w:ascii="Times New Roman" w:hAnsi="Times New Roman" w:cs="Times New Roman"/>
        </w:rPr>
      </w:pPr>
      <w:bookmarkStart w:id="31" w:name="sub_1016"/>
      <w:r w:rsidRPr="00C94E60">
        <w:rPr>
          <w:rFonts w:ascii="Times New Roman" w:hAnsi="Times New Roman" w:cs="Times New Roman"/>
        </w:rPr>
        <w:t>16</w:t>
      </w:r>
      <w:r w:rsidR="00235343">
        <w:rPr>
          <w:rFonts w:ascii="Times New Roman" w:hAnsi="Times New Roman" w:cs="Times New Roman"/>
        </w:rPr>
        <w:t>.</w:t>
      </w:r>
      <w:r w:rsidRPr="00C94E60">
        <w:rPr>
          <w:rFonts w:ascii="Times New Roman" w:hAnsi="Times New Roman" w:cs="Times New Roman"/>
        </w:rPr>
        <w:t xml:space="preserve"> При внесении изменений в показатели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в случае, установленном </w:t>
      </w:r>
      <w:hyperlink w:anchor="sub_10123" w:history="1">
        <w:r w:rsidRPr="00C94E60">
          <w:rPr>
            <w:rStyle w:val="af"/>
            <w:rFonts w:ascii="Times New Roman" w:hAnsi="Times New Roman" w:cs="Times New Roman"/>
          </w:rPr>
          <w:t>подпунктом  "в" пункта 12</w:t>
        </w:r>
      </w:hyperlink>
      <w:r w:rsidRPr="00C94E60">
        <w:rPr>
          <w:rFonts w:ascii="Times New Roman" w:hAnsi="Times New Roman" w:cs="Times New Roman"/>
        </w:rPr>
        <w:t xml:space="preserve"> Порядка, при реорганизации:</w:t>
      </w:r>
    </w:p>
    <w:p w:rsidR="0099629C" w:rsidRPr="00C94E60" w:rsidRDefault="0099629C" w:rsidP="0099629C">
      <w:pPr>
        <w:rPr>
          <w:rFonts w:ascii="Times New Roman" w:hAnsi="Times New Roman" w:cs="Times New Roman"/>
        </w:rPr>
      </w:pPr>
      <w:bookmarkStart w:id="32" w:name="sub_10161"/>
      <w:bookmarkEnd w:id="31"/>
      <w:r w:rsidRPr="00C94E60">
        <w:rPr>
          <w:rFonts w:ascii="Times New Roman" w:hAnsi="Times New Roman" w:cs="Times New Roman"/>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99629C" w:rsidRPr="00C94E60" w:rsidRDefault="0099629C" w:rsidP="0099629C">
      <w:pPr>
        <w:rPr>
          <w:rFonts w:ascii="Times New Roman" w:hAnsi="Times New Roman" w:cs="Times New Roman"/>
        </w:rPr>
      </w:pPr>
      <w:bookmarkStart w:id="33" w:name="sub_10162"/>
      <w:bookmarkEnd w:id="32"/>
      <w:r w:rsidRPr="00C94E60">
        <w:rPr>
          <w:rFonts w:ascii="Times New Roman" w:hAnsi="Times New Roman" w:cs="Times New Roman"/>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99629C" w:rsidRPr="00C94E60" w:rsidRDefault="0099629C" w:rsidP="0099629C">
      <w:pPr>
        <w:rPr>
          <w:rFonts w:ascii="Times New Roman" w:hAnsi="Times New Roman" w:cs="Times New Roman"/>
        </w:rPr>
      </w:pPr>
      <w:bookmarkStart w:id="34" w:name="sub_10163"/>
      <w:bookmarkEnd w:id="33"/>
      <w:r w:rsidRPr="00C94E60">
        <w:rPr>
          <w:rFonts w:ascii="Times New Roman" w:hAnsi="Times New Roman" w:cs="Times New Roman"/>
        </w:rPr>
        <w:lastRenderedPageBreak/>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4"/>
    <w:p w:rsidR="0099629C" w:rsidRPr="00C94E60" w:rsidRDefault="0099629C" w:rsidP="0099629C">
      <w:pPr>
        <w:rPr>
          <w:rFonts w:ascii="Times New Roman" w:hAnsi="Times New Roman" w:cs="Times New Roman"/>
        </w:rPr>
      </w:pPr>
      <w:r w:rsidRPr="00C94E60">
        <w:rPr>
          <w:rFonts w:ascii="Times New Roman" w:hAnsi="Times New Roman" w:cs="Times New Roman"/>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C94E60">
        <w:rPr>
          <w:rFonts w:ascii="Times New Roman" w:hAnsi="Times New Roman" w:cs="Times New Roman"/>
        </w:rPr>
        <w:t>а(</w:t>
      </w:r>
      <w:proofErr w:type="spellStart"/>
      <w:proofErr w:type="gramEnd"/>
      <w:r w:rsidRPr="00C94E60">
        <w:rPr>
          <w:rFonts w:ascii="Times New Roman" w:hAnsi="Times New Roman" w:cs="Times New Roman"/>
        </w:rPr>
        <w:t>ов</w:t>
      </w:r>
      <w:proofErr w:type="spellEnd"/>
      <w:r w:rsidRPr="00C94E60">
        <w:rPr>
          <w:rFonts w:ascii="Times New Roman" w:hAnsi="Times New Roman" w:cs="Times New Roman"/>
        </w:rPr>
        <w:t>) учреждения(</w:t>
      </w:r>
      <w:proofErr w:type="spellStart"/>
      <w:r w:rsidRPr="00C94E60">
        <w:rPr>
          <w:rFonts w:ascii="Times New Roman" w:hAnsi="Times New Roman" w:cs="Times New Roman"/>
        </w:rPr>
        <w:t>ий</w:t>
      </w:r>
      <w:proofErr w:type="spellEnd"/>
      <w:r w:rsidRPr="00C94E60">
        <w:rPr>
          <w:rFonts w:ascii="Times New Roman" w:hAnsi="Times New Roman" w:cs="Times New Roman"/>
        </w:rPr>
        <w:t>) до начала реорганизации.</w:t>
      </w:r>
    </w:p>
    <w:p w:rsidR="0099629C" w:rsidRPr="00C94E60" w:rsidRDefault="0099629C" w:rsidP="0099629C">
      <w:pPr>
        <w:rPr>
          <w:rFonts w:ascii="Times New Roman" w:hAnsi="Times New Roman" w:cs="Times New Roman"/>
        </w:rPr>
      </w:pPr>
    </w:p>
    <w:p w:rsidR="0099629C" w:rsidRPr="00C94E60" w:rsidRDefault="0099629C" w:rsidP="0099629C">
      <w:pPr>
        <w:pStyle w:val="1"/>
        <w:rPr>
          <w:sz w:val="24"/>
          <w:szCs w:val="24"/>
        </w:rPr>
      </w:pPr>
      <w:bookmarkStart w:id="35" w:name="sub_1300"/>
      <w:r w:rsidRPr="00C94E60">
        <w:rPr>
          <w:sz w:val="24"/>
          <w:szCs w:val="24"/>
        </w:rPr>
        <w:t>III. Формирование обоснований (расчетов) плановых показателей поступлений и выплат</w:t>
      </w:r>
    </w:p>
    <w:p w:rsidR="0099629C" w:rsidRPr="00C94E60" w:rsidRDefault="0099629C" w:rsidP="0099629C">
      <w:pPr>
        <w:rPr>
          <w:rFonts w:ascii="Times New Roman" w:hAnsi="Times New Roman" w:cs="Times New Roman"/>
        </w:rPr>
      </w:pPr>
      <w:bookmarkStart w:id="36" w:name="sub_1017"/>
      <w:bookmarkEnd w:id="35"/>
      <w:r w:rsidRPr="00C94E60">
        <w:rPr>
          <w:rFonts w:ascii="Times New Roman" w:hAnsi="Times New Roman" w:cs="Times New Roman"/>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bookmarkEnd w:id="36"/>
    <w:p w:rsidR="0099629C" w:rsidRDefault="0099629C" w:rsidP="0099629C">
      <w:pPr>
        <w:rPr>
          <w:rFonts w:ascii="Times New Roman" w:hAnsi="Times New Roman" w:cs="Times New Roman"/>
        </w:rPr>
      </w:pPr>
      <w:r w:rsidRPr="00C94E60">
        <w:rPr>
          <w:rFonts w:ascii="Times New Roman" w:hAnsi="Times New Roman" w:cs="Times New Roman"/>
        </w:rPr>
        <w:t xml:space="preserve">Обоснования (расчеты) плановых показателей выплат формируются на основании расчетов соответствующих </w:t>
      </w:r>
      <w:proofErr w:type="gramStart"/>
      <w:r w:rsidRPr="00C94E60">
        <w:rPr>
          <w:rFonts w:ascii="Times New Roman" w:hAnsi="Times New Roman" w:cs="Times New Roman"/>
        </w:rPr>
        <w:t>расходов</w:t>
      </w:r>
      <w:proofErr w:type="gramEnd"/>
      <w:r w:rsidRPr="00C94E60">
        <w:rPr>
          <w:rFonts w:ascii="Times New Roman" w:hAnsi="Times New Roman" w:cs="Times New Roman"/>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565FC" w:rsidRPr="008565FC" w:rsidRDefault="008565FC" w:rsidP="0099629C">
      <w:pPr>
        <w:rPr>
          <w:rFonts w:ascii="Times New Roman" w:hAnsi="Times New Roman" w:cs="Times New Roman"/>
        </w:rPr>
      </w:pPr>
      <w:r w:rsidRPr="008565FC">
        <w:rPr>
          <w:rFonts w:ascii="Times New Roman" w:hAnsi="Times New Roman" w:cs="Times New Roman"/>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r>
        <w:rPr>
          <w:rFonts w:ascii="Times New Roman" w:hAnsi="Times New Roman" w:cs="Times New Roman"/>
        </w:rPr>
        <w:t>.</w:t>
      </w:r>
    </w:p>
    <w:p w:rsidR="0099629C" w:rsidRPr="00C94E60" w:rsidRDefault="0099629C" w:rsidP="0099629C">
      <w:pPr>
        <w:rPr>
          <w:rFonts w:ascii="Times New Roman" w:hAnsi="Times New Roman" w:cs="Times New Roman"/>
        </w:rPr>
      </w:pPr>
      <w:bookmarkStart w:id="37" w:name="sub_1018"/>
      <w:r w:rsidRPr="00C94E60">
        <w:rPr>
          <w:rFonts w:ascii="Times New Roman" w:hAnsi="Times New Roman" w:cs="Times New Roman"/>
        </w:rPr>
        <w:t>18. Расчеты доходов формируются:</w:t>
      </w:r>
    </w:p>
    <w:bookmarkEnd w:id="37"/>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от использования собственности (в том числе доходы в виде арендной платы, платы за сервитут</w:t>
      </w:r>
      <w:hyperlink w:anchor="sub_444" w:history="1">
        <w:r w:rsidRPr="00C94E60">
          <w:rPr>
            <w:rStyle w:val="af"/>
            <w:rFonts w:ascii="Times New Roman" w:hAnsi="Times New Roman" w:cs="Times New Roman"/>
            <w:vertAlign w:val="superscript"/>
          </w:rPr>
          <w:t>4</w:t>
        </w:r>
      </w:hyperlink>
      <w:r w:rsidRPr="00C94E60">
        <w:rPr>
          <w:rFonts w:ascii="Times New Roman" w:hAnsi="Times New Roman" w:cs="Times New Roman"/>
        </w:rPr>
        <w:t>, от распоряжения правами на результаты интеллектуальной деятельности и средствами индивидуализации);</w:t>
      </w:r>
    </w:p>
    <w:p w:rsidR="0099629C" w:rsidRPr="00C94E60" w:rsidRDefault="0099629C" w:rsidP="0099629C">
      <w:pPr>
        <w:rPr>
          <w:rFonts w:ascii="Times New Roman" w:hAnsi="Times New Roman" w:cs="Times New Roman"/>
        </w:rPr>
      </w:pPr>
      <w:proofErr w:type="gramStart"/>
      <w:r w:rsidRPr="00C94E60">
        <w:rPr>
          <w:rFonts w:ascii="Times New Roman" w:hAnsi="Times New Roman" w:cs="Times New Roman"/>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штрафов, возмещения ущерба (в том числе включая штрафы, пени и неустойки за нарушение условий контрактов (договоров);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безвозмездных денежных поступлений (в том числе грантов, пожертвований);</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целевых субсидий, а также субсидий на осуществление капитальных вложений;</w:t>
      </w:r>
    </w:p>
    <w:p w:rsidR="0099629C" w:rsidRDefault="0099629C" w:rsidP="0099629C">
      <w:pPr>
        <w:rPr>
          <w:rFonts w:ascii="Times New Roman" w:hAnsi="Times New Roman" w:cs="Times New Roman"/>
        </w:rPr>
      </w:pPr>
      <w:r w:rsidRPr="00C94E60">
        <w:rPr>
          <w:rFonts w:ascii="Times New Roman" w:hAnsi="Times New Roman" w:cs="Times New Roman"/>
        </w:rPr>
        <w:t>по доходам от операций с активами (в том числе доходы от реализации неиспользуемого имущества);</w:t>
      </w:r>
    </w:p>
    <w:p w:rsidR="008565FC" w:rsidRPr="008565FC" w:rsidRDefault="008565FC" w:rsidP="0099629C">
      <w:pPr>
        <w:rPr>
          <w:rFonts w:ascii="Times New Roman" w:hAnsi="Times New Roman" w:cs="Times New Roman"/>
        </w:rPr>
      </w:pPr>
      <w:proofErr w:type="gramStart"/>
      <w:r w:rsidRPr="008565FC">
        <w:rPr>
          <w:rFonts w:ascii="Times New Roman" w:hAnsi="Times New Roman" w:cs="Times New Roman"/>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roofErr w:type="gramEnd"/>
    </w:p>
    <w:p w:rsidR="0099629C" w:rsidRPr="00C94E60" w:rsidRDefault="0099629C" w:rsidP="0099629C">
      <w:pPr>
        <w:rPr>
          <w:rFonts w:ascii="Times New Roman" w:hAnsi="Times New Roman" w:cs="Times New Roman"/>
        </w:rPr>
      </w:pPr>
      <w:bookmarkStart w:id="38" w:name="sub_1019"/>
      <w:r w:rsidRPr="00C94E60">
        <w:rPr>
          <w:rFonts w:ascii="Times New Roman" w:hAnsi="Times New Roman" w:cs="Times New Roman"/>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bookmarkEnd w:id="38"/>
    <w:p w:rsidR="0099629C" w:rsidRPr="00C94E60" w:rsidRDefault="0099629C" w:rsidP="0099629C">
      <w:pPr>
        <w:rPr>
          <w:rFonts w:ascii="Times New Roman" w:hAnsi="Times New Roman" w:cs="Times New Roman"/>
        </w:rPr>
      </w:pPr>
      <w:r w:rsidRPr="00C94E60">
        <w:rPr>
          <w:rFonts w:ascii="Times New Roman" w:hAnsi="Times New Roman" w:cs="Times New Roman"/>
        </w:rPr>
        <w:lastRenderedPageBreak/>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C94E60">
        <w:rPr>
          <w:rFonts w:ascii="Times New Roman" w:hAnsi="Times New Roman" w:cs="Times New Roman"/>
        </w:rPr>
        <w:t>объема</w:t>
      </w:r>
      <w:proofErr w:type="gramEnd"/>
      <w:r w:rsidRPr="00C94E60">
        <w:rPr>
          <w:rFonts w:ascii="Times New Roman" w:hAnsi="Times New Roman" w:cs="Times New Roman"/>
        </w:rPr>
        <w:t xml:space="preserve"> предоставленного в пользование имущества и планируемой стоимости услуг (возмещаемых расходов).</w:t>
      </w:r>
    </w:p>
    <w:p w:rsidR="0099629C" w:rsidRPr="00C94E60" w:rsidRDefault="0099629C" w:rsidP="0099629C">
      <w:pPr>
        <w:rPr>
          <w:rFonts w:ascii="Times New Roman" w:hAnsi="Times New Roman" w:cs="Times New Roman"/>
        </w:rPr>
      </w:pPr>
      <w:bookmarkStart w:id="39" w:name="sub_1020"/>
      <w:r w:rsidRPr="00C94E60">
        <w:rPr>
          <w:rFonts w:ascii="Times New Roman" w:hAnsi="Times New Roman" w:cs="Times New Roman"/>
        </w:rPr>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bookmarkEnd w:id="39"/>
    <w:p w:rsidR="0099629C" w:rsidRPr="00C94E60" w:rsidRDefault="0099629C" w:rsidP="0099629C">
      <w:pPr>
        <w:rPr>
          <w:rFonts w:ascii="Times New Roman" w:hAnsi="Times New Roman" w:cs="Times New Roman"/>
        </w:rPr>
      </w:pPr>
      <w:r w:rsidRPr="00C94E60">
        <w:rPr>
          <w:rFonts w:ascii="Times New Roman" w:hAnsi="Times New Roman" w:cs="Times New Roman"/>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99629C" w:rsidRPr="00C94E60" w:rsidRDefault="0099629C" w:rsidP="0099629C">
      <w:pPr>
        <w:rPr>
          <w:rFonts w:ascii="Times New Roman" w:hAnsi="Times New Roman" w:cs="Times New Roman"/>
        </w:rPr>
      </w:pPr>
      <w:bookmarkStart w:id="40" w:name="sub_1021"/>
      <w:r w:rsidRPr="00C94E60">
        <w:rPr>
          <w:rFonts w:ascii="Times New Roman" w:hAnsi="Times New Roman" w:cs="Times New Roman"/>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9629C" w:rsidRPr="00C94E60" w:rsidRDefault="0099629C" w:rsidP="0099629C">
      <w:pPr>
        <w:rPr>
          <w:rFonts w:ascii="Times New Roman" w:hAnsi="Times New Roman" w:cs="Times New Roman"/>
        </w:rPr>
      </w:pPr>
      <w:bookmarkStart w:id="41" w:name="sub_1022"/>
      <w:bookmarkEnd w:id="40"/>
      <w:r w:rsidRPr="00C94E60">
        <w:rPr>
          <w:rFonts w:ascii="Times New Roman" w:hAnsi="Times New Roman" w:cs="Times New Roman"/>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 - учредителем.</w:t>
      </w:r>
    </w:p>
    <w:p w:rsidR="0099629C" w:rsidRPr="00C94E60" w:rsidRDefault="0099629C" w:rsidP="0099629C">
      <w:pPr>
        <w:rPr>
          <w:rFonts w:ascii="Times New Roman" w:hAnsi="Times New Roman" w:cs="Times New Roman"/>
        </w:rPr>
      </w:pPr>
      <w:bookmarkStart w:id="42" w:name="sub_1023"/>
      <w:bookmarkEnd w:id="41"/>
      <w:r w:rsidRPr="00C94E60">
        <w:rPr>
          <w:rFonts w:ascii="Times New Roman" w:hAnsi="Times New Roman" w:cs="Times New Roman"/>
        </w:rPr>
        <w:t xml:space="preserve">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C94E60">
        <w:rPr>
          <w:rFonts w:ascii="Times New Roman" w:hAnsi="Times New Roman" w:cs="Times New Roman"/>
        </w:rPr>
        <w:t>ГОСТами</w:t>
      </w:r>
      <w:proofErr w:type="spellEnd"/>
      <w:r w:rsidRPr="00C94E60">
        <w:rPr>
          <w:rFonts w:ascii="Times New Roman" w:hAnsi="Times New Roman" w:cs="Times New Roman"/>
        </w:rPr>
        <w:t xml:space="preserve">, </w:t>
      </w:r>
      <w:proofErr w:type="spellStart"/>
      <w:r w:rsidRPr="00C94E60">
        <w:rPr>
          <w:rFonts w:ascii="Times New Roman" w:hAnsi="Times New Roman" w:cs="Times New Roman"/>
        </w:rPr>
        <w:t>СНиПами</w:t>
      </w:r>
      <w:proofErr w:type="spellEnd"/>
      <w:r w:rsidRPr="00C94E60">
        <w:rPr>
          <w:rFonts w:ascii="Times New Roman" w:hAnsi="Times New Roman" w:cs="Times New Roman"/>
        </w:rPr>
        <w:t xml:space="preserve">, </w:t>
      </w:r>
      <w:proofErr w:type="spellStart"/>
      <w:r w:rsidRPr="00C94E60">
        <w:rPr>
          <w:rFonts w:ascii="Times New Roman" w:hAnsi="Times New Roman" w:cs="Times New Roman"/>
        </w:rPr>
        <w:t>СанПиНами</w:t>
      </w:r>
      <w:proofErr w:type="spellEnd"/>
      <w:r w:rsidRPr="00C94E60">
        <w:rPr>
          <w:rFonts w:ascii="Times New Roman" w:hAnsi="Times New Roman" w:cs="Times New Roman"/>
        </w:rPr>
        <w:t>, стандартами, порядками и регламентами (паспортами) оказания муниципальных услуг (выполнения работ).</w:t>
      </w:r>
    </w:p>
    <w:p w:rsidR="0099629C" w:rsidRPr="00C94E60" w:rsidRDefault="0099629C" w:rsidP="0099629C">
      <w:pPr>
        <w:rPr>
          <w:rFonts w:ascii="Times New Roman" w:hAnsi="Times New Roman" w:cs="Times New Roman"/>
        </w:rPr>
      </w:pPr>
      <w:bookmarkStart w:id="43" w:name="sub_1024"/>
      <w:bookmarkEnd w:id="42"/>
      <w:r w:rsidRPr="00C94E60">
        <w:rPr>
          <w:rFonts w:ascii="Times New Roman" w:hAnsi="Times New Roman" w:cs="Times New Roman"/>
        </w:rPr>
        <w:t xml:space="preserve">24. </w:t>
      </w:r>
      <w:proofErr w:type="gramStart"/>
      <w:r w:rsidRPr="00C94E60">
        <w:rPr>
          <w:rFonts w:ascii="Times New Roman" w:hAnsi="Times New Roman" w:cs="Times New Roman"/>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C94E60">
        <w:rPr>
          <w:rFonts w:ascii="Times New Roman" w:hAnsi="Times New Roman" w:cs="Times New Roman"/>
        </w:rPr>
        <w:t xml:space="preserve"> </w:t>
      </w:r>
      <w:proofErr w:type="gramStart"/>
      <w:r w:rsidRPr="00C94E60">
        <w:rPr>
          <w:rFonts w:ascii="Times New Roman" w:hAnsi="Times New Roman" w:cs="Times New Roman"/>
        </w:rPr>
        <w:t>производстве</w:t>
      </w:r>
      <w:proofErr w:type="gramEnd"/>
      <w:r w:rsidRPr="00C94E60">
        <w:rPr>
          <w:rFonts w:ascii="Times New Roman" w:hAnsi="Times New Roman" w:cs="Times New Roman"/>
        </w:rPr>
        <w:t xml:space="preserve"> и профессиональных заболеваний, на обязательное медицинское страхование.</w:t>
      </w:r>
    </w:p>
    <w:bookmarkEnd w:id="43"/>
    <w:p w:rsidR="0099629C" w:rsidRPr="00C94E60" w:rsidRDefault="0099629C" w:rsidP="0099629C">
      <w:pPr>
        <w:rPr>
          <w:rFonts w:ascii="Times New Roman" w:hAnsi="Times New Roman" w:cs="Times New Roman"/>
        </w:rPr>
      </w:pPr>
      <w:proofErr w:type="gramStart"/>
      <w:r w:rsidRPr="00C94E60">
        <w:rPr>
          <w:rFonts w:ascii="Times New Roman" w:hAnsi="Times New Roman" w:cs="Times New Roman"/>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C94E60">
        <w:rPr>
          <w:rFonts w:ascii="Times New Roman" w:hAnsi="Times New Roman" w:cs="Times New Roman"/>
        </w:rPr>
        <w:t xml:space="preserve"> Российской Федерации, локальными нормативными актами учреждения в соответствии с утвержденным штатным расписанием.</w:t>
      </w:r>
    </w:p>
    <w:p w:rsidR="0099629C" w:rsidRPr="00C94E60" w:rsidRDefault="0099629C" w:rsidP="0099629C">
      <w:pPr>
        <w:rPr>
          <w:rFonts w:ascii="Times New Roman" w:hAnsi="Times New Roman" w:cs="Times New Roman"/>
        </w:rPr>
      </w:pPr>
      <w:bookmarkStart w:id="44" w:name="sub_1025"/>
      <w:r w:rsidRPr="00C94E60">
        <w:rPr>
          <w:rFonts w:ascii="Times New Roman" w:hAnsi="Times New Roman" w:cs="Times New Roman"/>
        </w:rPr>
        <w:t xml:space="preserve">25. </w:t>
      </w:r>
      <w:proofErr w:type="gramStart"/>
      <w:r w:rsidRPr="00C94E60">
        <w:rPr>
          <w:rFonts w:ascii="Times New Roman" w:hAnsi="Times New Roman" w:cs="Times New Roman"/>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C94E60">
        <w:rPr>
          <w:rFonts w:ascii="Times New Roman" w:hAnsi="Times New Roman" w:cs="Times New Roman"/>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99629C" w:rsidRPr="00C94E60" w:rsidRDefault="0099629C" w:rsidP="0099629C">
      <w:pPr>
        <w:rPr>
          <w:rFonts w:ascii="Times New Roman" w:hAnsi="Times New Roman" w:cs="Times New Roman"/>
        </w:rPr>
      </w:pPr>
      <w:bookmarkStart w:id="45" w:name="sub_1026"/>
      <w:bookmarkEnd w:id="44"/>
      <w:r w:rsidRPr="00C94E60">
        <w:rPr>
          <w:rFonts w:ascii="Times New Roman" w:hAnsi="Times New Roman" w:cs="Times New Roman"/>
        </w:rPr>
        <w:lastRenderedPageBreak/>
        <w:t xml:space="preserve">26. </w:t>
      </w:r>
      <w:proofErr w:type="gramStart"/>
      <w:r w:rsidRPr="00C94E60">
        <w:rPr>
          <w:rFonts w:ascii="Times New Roman" w:hAnsi="Times New Roman" w:cs="Times New Roman"/>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C94E60">
        <w:rPr>
          <w:rFonts w:ascii="Times New Roman" w:hAnsi="Times New Roman" w:cs="Times New Roman"/>
        </w:rPr>
        <w:t xml:space="preserve"> к памятным датам, профессиональным праздникам, осуществляется с учетом количества планируемых выплат в год и их размера.</w:t>
      </w:r>
    </w:p>
    <w:p w:rsidR="0099629C" w:rsidRPr="00C94E60" w:rsidRDefault="0099629C" w:rsidP="0099629C">
      <w:pPr>
        <w:rPr>
          <w:rFonts w:ascii="Times New Roman" w:hAnsi="Times New Roman" w:cs="Times New Roman"/>
        </w:rPr>
      </w:pPr>
      <w:bookmarkStart w:id="46" w:name="sub_1027"/>
      <w:bookmarkEnd w:id="45"/>
      <w:r w:rsidRPr="00C94E60">
        <w:rPr>
          <w:rFonts w:ascii="Times New Roman" w:hAnsi="Times New Roman" w:cs="Times New Roman"/>
        </w:rPr>
        <w:t xml:space="preserve">27. </w:t>
      </w:r>
      <w:proofErr w:type="gramStart"/>
      <w:r w:rsidRPr="00C94E60">
        <w:rPr>
          <w:rFonts w:ascii="Times New Roman" w:hAnsi="Times New Roman" w:cs="Times New Roman"/>
        </w:rPr>
        <w:t xml:space="preserve">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7" w:history="1">
        <w:r w:rsidRPr="00C94E60">
          <w:rPr>
            <w:rStyle w:val="af"/>
            <w:rFonts w:ascii="Times New Roman" w:hAnsi="Times New Roman" w:cs="Times New Roman"/>
          </w:rPr>
          <w:t>законодательством</w:t>
        </w:r>
      </w:hyperlink>
      <w:r w:rsidRPr="00C94E60">
        <w:rPr>
          <w:rFonts w:ascii="Times New Roman" w:hAnsi="Times New Roman" w:cs="Times New Roman"/>
        </w:rPr>
        <w:t xml:space="preserve"> Российской Федерации о налогах и сборах.</w:t>
      </w:r>
      <w:proofErr w:type="gramEnd"/>
    </w:p>
    <w:p w:rsidR="0099629C" w:rsidRPr="00C94E60" w:rsidRDefault="0099629C" w:rsidP="0099629C">
      <w:pPr>
        <w:rPr>
          <w:rFonts w:ascii="Times New Roman" w:hAnsi="Times New Roman" w:cs="Times New Roman"/>
        </w:rPr>
      </w:pPr>
      <w:bookmarkStart w:id="47" w:name="sub_1028"/>
      <w:bookmarkEnd w:id="46"/>
      <w:r w:rsidRPr="00C94E60">
        <w:rPr>
          <w:rFonts w:ascii="Times New Roman" w:hAnsi="Times New Roman" w:cs="Times New Roman"/>
        </w:rPr>
        <w:t xml:space="preserve">28. Расчет расходов на уплату прочих налогов и сборов, других платежей, являющихся в соответствии с </w:t>
      </w:r>
      <w:hyperlink r:id="rId18" w:history="1">
        <w:r w:rsidRPr="00C94E60">
          <w:rPr>
            <w:rStyle w:val="af"/>
            <w:rFonts w:ascii="Times New Roman" w:hAnsi="Times New Roman" w:cs="Times New Roman"/>
          </w:rPr>
          <w:t>бюджетным законодательством</w:t>
        </w:r>
      </w:hyperlink>
      <w:r w:rsidRPr="00C94E60">
        <w:rPr>
          <w:rFonts w:ascii="Times New Roman" w:hAnsi="Times New Roman" w:cs="Times New Roman"/>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99629C" w:rsidRPr="00C94E60" w:rsidRDefault="0099629C" w:rsidP="0099629C">
      <w:pPr>
        <w:rPr>
          <w:rFonts w:ascii="Times New Roman" w:hAnsi="Times New Roman" w:cs="Times New Roman"/>
        </w:rPr>
      </w:pPr>
      <w:bookmarkStart w:id="48" w:name="sub_1029"/>
      <w:bookmarkEnd w:id="47"/>
      <w:r w:rsidRPr="00C94E60">
        <w:rPr>
          <w:rFonts w:ascii="Times New Roman" w:hAnsi="Times New Roman" w:cs="Times New Roman"/>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99629C" w:rsidRPr="00C94E60" w:rsidRDefault="0099629C" w:rsidP="0099629C">
      <w:pPr>
        <w:rPr>
          <w:rFonts w:ascii="Times New Roman" w:hAnsi="Times New Roman" w:cs="Times New Roman"/>
        </w:rPr>
      </w:pPr>
      <w:bookmarkStart w:id="49" w:name="sub_1030"/>
      <w:bookmarkEnd w:id="48"/>
      <w:r w:rsidRPr="00C94E60">
        <w:rPr>
          <w:rFonts w:ascii="Times New Roman" w:hAnsi="Times New Roman" w:cs="Times New Roman"/>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99629C" w:rsidRPr="00C94E60" w:rsidRDefault="0099629C" w:rsidP="0099629C">
      <w:pPr>
        <w:rPr>
          <w:rFonts w:ascii="Times New Roman" w:hAnsi="Times New Roman" w:cs="Times New Roman"/>
        </w:rPr>
      </w:pPr>
      <w:bookmarkStart w:id="50" w:name="sub_1031"/>
      <w:bookmarkEnd w:id="49"/>
      <w:r w:rsidRPr="00C94E60">
        <w:rPr>
          <w:rFonts w:ascii="Times New Roman" w:hAnsi="Times New Roman" w:cs="Times New Roman"/>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99629C" w:rsidRPr="00C94E60" w:rsidRDefault="0099629C" w:rsidP="0099629C">
      <w:pPr>
        <w:rPr>
          <w:rFonts w:ascii="Times New Roman" w:hAnsi="Times New Roman" w:cs="Times New Roman"/>
        </w:rPr>
      </w:pPr>
      <w:bookmarkStart w:id="51" w:name="sub_1032"/>
      <w:bookmarkEnd w:id="50"/>
      <w:r w:rsidRPr="00C94E60">
        <w:rPr>
          <w:rFonts w:ascii="Times New Roman" w:hAnsi="Times New Roman" w:cs="Times New Roman"/>
        </w:rPr>
        <w:t xml:space="preserve">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C94E60">
        <w:rPr>
          <w:rFonts w:ascii="Times New Roman" w:hAnsi="Times New Roman" w:cs="Times New Roman"/>
        </w:rPr>
        <w:t>интернет-трафика</w:t>
      </w:r>
      <w:proofErr w:type="spellEnd"/>
      <w:proofErr w:type="gramEnd"/>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52" w:name="sub_1033"/>
      <w:bookmarkEnd w:id="51"/>
      <w:r w:rsidRPr="00C94E60">
        <w:rPr>
          <w:rFonts w:ascii="Times New Roman" w:hAnsi="Times New Roman" w:cs="Times New Roman"/>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9629C" w:rsidRPr="00C94E60" w:rsidRDefault="0099629C" w:rsidP="0099629C">
      <w:pPr>
        <w:rPr>
          <w:rFonts w:ascii="Times New Roman" w:hAnsi="Times New Roman" w:cs="Times New Roman"/>
        </w:rPr>
      </w:pPr>
      <w:bookmarkStart w:id="53" w:name="sub_1034"/>
      <w:bookmarkEnd w:id="52"/>
      <w:r w:rsidRPr="00C94E60">
        <w:rPr>
          <w:rFonts w:ascii="Times New Roman" w:hAnsi="Times New Roman" w:cs="Times New Roman"/>
        </w:rPr>
        <w:t xml:space="preserve">34. </w:t>
      </w:r>
      <w:proofErr w:type="gramStart"/>
      <w:r w:rsidRPr="00C94E60">
        <w:rPr>
          <w:rFonts w:ascii="Times New Roman" w:hAnsi="Times New Roman" w:cs="Times New Roman"/>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C94E60">
        <w:rPr>
          <w:rFonts w:ascii="Times New Roman" w:hAnsi="Times New Roman" w:cs="Times New Roman"/>
        </w:rPr>
        <w:t>одноставочного</w:t>
      </w:r>
      <w:proofErr w:type="spellEnd"/>
      <w:r w:rsidRPr="00C94E60">
        <w:rPr>
          <w:rFonts w:ascii="Times New Roman" w:hAnsi="Times New Roman" w:cs="Times New Roman"/>
        </w:rPr>
        <w:t xml:space="preserve">, дифференцированного по зонам суток или </w:t>
      </w:r>
      <w:proofErr w:type="spellStart"/>
      <w:r w:rsidRPr="00C94E60">
        <w:rPr>
          <w:rFonts w:ascii="Times New Roman" w:hAnsi="Times New Roman" w:cs="Times New Roman"/>
        </w:rPr>
        <w:t>двуставочного</w:t>
      </w:r>
      <w:proofErr w:type="spellEnd"/>
      <w:r w:rsidRPr="00C94E60">
        <w:rPr>
          <w:rFonts w:ascii="Times New Roman" w:hAnsi="Times New Roman" w:cs="Times New Roman"/>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99629C" w:rsidRPr="00C94E60" w:rsidRDefault="0099629C" w:rsidP="0099629C">
      <w:pPr>
        <w:rPr>
          <w:rFonts w:ascii="Times New Roman" w:hAnsi="Times New Roman" w:cs="Times New Roman"/>
        </w:rPr>
      </w:pPr>
      <w:bookmarkStart w:id="54" w:name="sub_1035"/>
      <w:bookmarkEnd w:id="53"/>
      <w:r w:rsidRPr="00C94E60">
        <w:rPr>
          <w:rFonts w:ascii="Times New Roman" w:hAnsi="Times New Roman" w:cs="Times New Roman"/>
        </w:rPr>
        <w:t xml:space="preserve">35. </w:t>
      </w:r>
      <w:proofErr w:type="gramStart"/>
      <w:r w:rsidRPr="00C94E60">
        <w:rPr>
          <w:rFonts w:ascii="Times New Roman" w:hAnsi="Times New Roman" w:cs="Times New Roman"/>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99629C" w:rsidRPr="00C94E60" w:rsidRDefault="0099629C" w:rsidP="0099629C">
      <w:pPr>
        <w:rPr>
          <w:rFonts w:ascii="Times New Roman" w:hAnsi="Times New Roman" w:cs="Times New Roman"/>
        </w:rPr>
      </w:pPr>
      <w:bookmarkStart w:id="55" w:name="sub_1036"/>
      <w:bookmarkEnd w:id="54"/>
      <w:r w:rsidRPr="00C94E60">
        <w:rPr>
          <w:rFonts w:ascii="Times New Roman" w:hAnsi="Times New Roman" w:cs="Times New Roman"/>
        </w:rPr>
        <w:t xml:space="preserve">36. </w:t>
      </w:r>
      <w:proofErr w:type="gramStart"/>
      <w:r w:rsidRPr="00C94E60">
        <w:rPr>
          <w:rFonts w:ascii="Times New Roman" w:hAnsi="Times New Roman" w:cs="Times New Roman"/>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C94E60">
        <w:rPr>
          <w:rFonts w:ascii="Times New Roman" w:hAnsi="Times New Roman" w:cs="Times New Roman"/>
        </w:rPr>
        <w:lastRenderedPageBreak/>
        <w:t>регламентно-профилактических</w:t>
      </w:r>
      <w:proofErr w:type="spellEnd"/>
      <w:r w:rsidRPr="00C94E60">
        <w:rPr>
          <w:rFonts w:ascii="Times New Roman" w:hAnsi="Times New Roman" w:cs="Times New Roman"/>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99629C" w:rsidRPr="00C94E60" w:rsidRDefault="0099629C" w:rsidP="0099629C">
      <w:pPr>
        <w:rPr>
          <w:rFonts w:ascii="Times New Roman" w:hAnsi="Times New Roman" w:cs="Times New Roman"/>
        </w:rPr>
      </w:pPr>
      <w:bookmarkStart w:id="56" w:name="sub_1037"/>
      <w:bookmarkEnd w:id="55"/>
      <w:r w:rsidRPr="00C94E60">
        <w:rPr>
          <w:rFonts w:ascii="Times New Roman" w:hAnsi="Times New Roman" w:cs="Times New Roman"/>
        </w:rPr>
        <w:t xml:space="preserve">37. </w:t>
      </w:r>
      <w:proofErr w:type="gramStart"/>
      <w:r w:rsidRPr="00C94E60">
        <w:rPr>
          <w:rFonts w:ascii="Times New Roman" w:hAnsi="Times New Roman" w:cs="Times New Roman"/>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99629C" w:rsidRPr="00C94E60" w:rsidRDefault="0099629C" w:rsidP="0099629C">
      <w:pPr>
        <w:rPr>
          <w:rFonts w:ascii="Times New Roman" w:hAnsi="Times New Roman" w:cs="Times New Roman"/>
        </w:rPr>
      </w:pPr>
      <w:bookmarkStart w:id="57" w:name="sub_1038"/>
      <w:bookmarkEnd w:id="56"/>
      <w:r w:rsidRPr="00C94E60">
        <w:rPr>
          <w:rFonts w:ascii="Times New Roman" w:hAnsi="Times New Roman" w:cs="Times New Roman"/>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9629C" w:rsidRPr="00C94E60" w:rsidRDefault="0099629C" w:rsidP="0099629C">
      <w:pPr>
        <w:rPr>
          <w:rFonts w:ascii="Times New Roman" w:hAnsi="Times New Roman" w:cs="Times New Roman"/>
        </w:rPr>
      </w:pPr>
      <w:bookmarkStart w:id="58" w:name="sub_1039"/>
      <w:bookmarkEnd w:id="57"/>
      <w:r w:rsidRPr="00C94E60">
        <w:rPr>
          <w:rFonts w:ascii="Times New Roman" w:hAnsi="Times New Roman" w:cs="Times New Roman"/>
        </w:rPr>
        <w:t xml:space="preserve">39. </w:t>
      </w:r>
      <w:proofErr w:type="gramStart"/>
      <w:r w:rsidRPr="00C94E60">
        <w:rPr>
          <w:rFonts w:ascii="Times New Roman" w:hAnsi="Times New Roman" w:cs="Times New Roman"/>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C94E60">
          <w:rPr>
            <w:rStyle w:val="af"/>
            <w:rFonts w:ascii="Times New Roman" w:hAnsi="Times New Roman" w:cs="Times New Roman"/>
          </w:rPr>
          <w:t>пунктах 32 - 38</w:t>
        </w:r>
      </w:hyperlink>
      <w:r w:rsidRPr="00C94E60">
        <w:rPr>
          <w:rFonts w:ascii="Times New Roman" w:hAnsi="Times New Roman" w:cs="Times New Roman"/>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99629C" w:rsidRPr="00C94E60" w:rsidRDefault="0099629C" w:rsidP="0099629C">
      <w:pPr>
        <w:rPr>
          <w:rFonts w:ascii="Times New Roman" w:hAnsi="Times New Roman" w:cs="Times New Roman"/>
        </w:rPr>
      </w:pPr>
      <w:bookmarkStart w:id="59" w:name="sub_1040"/>
      <w:bookmarkEnd w:id="58"/>
      <w:r w:rsidRPr="00C94E60">
        <w:rPr>
          <w:rFonts w:ascii="Times New Roman" w:hAnsi="Times New Roman" w:cs="Times New Roman"/>
        </w:rPr>
        <w:t xml:space="preserve">40. </w:t>
      </w:r>
      <w:proofErr w:type="gramStart"/>
      <w:r w:rsidRPr="00C94E60">
        <w:rPr>
          <w:rFonts w:ascii="Times New Roman" w:hAnsi="Times New Roman" w:cs="Times New Roman"/>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C94E60">
        <w:rPr>
          <w:rFonts w:ascii="Times New Roman" w:hAnsi="Times New Roman" w:cs="Times New Roman"/>
        </w:rPr>
        <w:t>, в том числе о ценах производителей (изготовителей) указанных товаров, работ, услуг.</w:t>
      </w:r>
    </w:p>
    <w:p w:rsidR="0099629C" w:rsidRPr="00C94E60" w:rsidRDefault="0099629C" w:rsidP="0099629C">
      <w:pPr>
        <w:rPr>
          <w:rFonts w:ascii="Times New Roman" w:hAnsi="Times New Roman" w:cs="Times New Roman"/>
        </w:rPr>
      </w:pPr>
      <w:bookmarkStart w:id="60" w:name="sub_1041"/>
      <w:bookmarkEnd w:id="59"/>
      <w:r w:rsidRPr="00C94E60">
        <w:rPr>
          <w:rFonts w:ascii="Times New Roman" w:hAnsi="Times New Roman" w:cs="Times New Roman"/>
        </w:rPr>
        <w:t xml:space="preserve">41. </w:t>
      </w:r>
      <w:proofErr w:type="gramStart"/>
      <w:r w:rsidRPr="00C94E60">
        <w:rPr>
          <w:rFonts w:ascii="Times New Roman" w:hAnsi="Times New Roman" w:cs="Times New Roman"/>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99629C" w:rsidRPr="00C94E60" w:rsidRDefault="0099629C" w:rsidP="0099629C">
      <w:pPr>
        <w:rPr>
          <w:rFonts w:ascii="Times New Roman" w:hAnsi="Times New Roman" w:cs="Times New Roman"/>
        </w:rPr>
      </w:pPr>
      <w:bookmarkStart w:id="61" w:name="sub_1042"/>
      <w:bookmarkEnd w:id="60"/>
      <w:r w:rsidRPr="00C94E60">
        <w:rPr>
          <w:rFonts w:ascii="Times New Roman" w:hAnsi="Times New Roman" w:cs="Times New Roman"/>
        </w:rPr>
        <w:t xml:space="preserve">42. Расчеты расходов на закупку товаров, работ, услуг должны соответствовать в части планируемых </w:t>
      </w:r>
      <w:r w:rsidR="00B9214E">
        <w:rPr>
          <w:rFonts w:ascii="Times New Roman" w:hAnsi="Times New Roman" w:cs="Times New Roman"/>
        </w:rPr>
        <w:t>выплат</w:t>
      </w:r>
      <w:r w:rsidRPr="00C94E60">
        <w:rPr>
          <w:rFonts w:ascii="Times New Roman" w:hAnsi="Times New Roman" w:cs="Times New Roman"/>
        </w:rPr>
        <w:t>:</w:t>
      </w:r>
    </w:p>
    <w:bookmarkEnd w:id="61"/>
    <w:p w:rsidR="0099629C" w:rsidRPr="00C94E60" w:rsidRDefault="0099629C" w:rsidP="0099629C">
      <w:pPr>
        <w:rPr>
          <w:rFonts w:ascii="Times New Roman" w:hAnsi="Times New Roman" w:cs="Times New Roman"/>
        </w:rPr>
      </w:pPr>
      <w:proofErr w:type="gramStart"/>
      <w:r w:rsidRPr="00C94E60">
        <w:rPr>
          <w:rFonts w:ascii="Times New Roman" w:hAnsi="Times New Roman" w:cs="Times New Roman"/>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19" w:history="1">
        <w:r w:rsidRPr="00C94E60">
          <w:rPr>
            <w:rStyle w:val="af"/>
            <w:rFonts w:ascii="Times New Roman" w:hAnsi="Times New Roman" w:cs="Times New Roman"/>
          </w:rPr>
          <w:t>Федеральным законом</w:t>
        </w:r>
      </w:hyperlink>
      <w:r w:rsidRPr="00C94E60">
        <w:rPr>
          <w:rFonts w:ascii="Times New Roman" w:hAnsi="Times New Roman" w:cs="Times New Roman"/>
        </w:rPr>
        <w:t xml:space="preserve"> от 5 апреля 2013 г. N 44-ФЗ "О контрактной системе в сфере закупок товаров, работ, услуг для</w:t>
      </w:r>
      <w:proofErr w:type="gramEnd"/>
      <w:r w:rsidRPr="00C94E60">
        <w:rPr>
          <w:rFonts w:ascii="Times New Roman" w:hAnsi="Times New Roman" w:cs="Times New Roman"/>
        </w:rPr>
        <w:t xml:space="preserve"> обеспечения государственных и муниципальных нужд" (Собрание законодательства Российской Федерации, 2013, N 14, ст. 1652; 2018, N 32, ст. 5104);</w:t>
      </w:r>
    </w:p>
    <w:p w:rsidR="0099629C" w:rsidRPr="00B9214E" w:rsidRDefault="0099629C" w:rsidP="0099629C">
      <w:pPr>
        <w:rPr>
          <w:rFonts w:ascii="Times New Roman" w:hAnsi="Times New Roman" w:cs="Times New Roman"/>
        </w:rPr>
      </w:pPr>
      <w:proofErr w:type="gramStart"/>
      <w:r w:rsidRPr="00C94E60">
        <w:rPr>
          <w:rFonts w:ascii="Times New Roman" w:hAnsi="Times New Roman" w:cs="Times New Roman"/>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20" w:history="1">
        <w:r w:rsidRPr="00C94E60">
          <w:rPr>
            <w:rStyle w:val="af"/>
            <w:rFonts w:ascii="Times New Roman" w:hAnsi="Times New Roman" w:cs="Times New Roman"/>
          </w:rPr>
          <w:t>Федеральным законом</w:t>
        </w:r>
      </w:hyperlink>
      <w:r w:rsidRPr="00C94E60">
        <w:rPr>
          <w:rFonts w:ascii="Times New Roman" w:hAnsi="Times New Roman" w:cs="Times New Roman"/>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w:t>
      </w:r>
      <w:r w:rsidR="00B9214E">
        <w:rPr>
          <w:rFonts w:ascii="Times New Roman" w:hAnsi="Times New Roman" w:cs="Times New Roman"/>
        </w:rPr>
        <w:t>ст. 4571;</w:t>
      </w:r>
      <w:proofErr w:type="gramEnd"/>
      <w:r w:rsidR="00B9214E">
        <w:rPr>
          <w:rFonts w:ascii="Times New Roman" w:hAnsi="Times New Roman" w:cs="Times New Roman"/>
        </w:rPr>
        <w:t xml:space="preserve"> </w:t>
      </w:r>
      <w:proofErr w:type="gramStart"/>
      <w:r w:rsidR="00B9214E">
        <w:rPr>
          <w:rFonts w:ascii="Times New Roman" w:hAnsi="Times New Roman" w:cs="Times New Roman"/>
        </w:rPr>
        <w:t>2018, N 32, ст. 5135)</w:t>
      </w:r>
      <w:r w:rsidR="00B9214E" w:rsidRPr="00B9214E">
        <w:rPr>
          <w:rFonts w:ascii="Times New Roman" w:hAnsi="Times New Roman" w:cs="Times New Roman"/>
          <w:sz w:val="28"/>
          <w:szCs w:val="28"/>
        </w:rPr>
        <w:t xml:space="preserve"> </w:t>
      </w:r>
      <w:r w:rsidR="00B9214E">
        <w:rPr>
          <w:rFonts w:ascii="Times New Roman" w:hAnsi="Times New Roman" w:cs="Times New Roman"/>
          <w:sz w:val="28"/>
          <w:szCs w:val="28"/>
        </w:rPr>
        <w:t xml:space="preserve">, </w:t>
      </w:r>
      <w:r w:rsidR="00B9214E" w:rsidRPr="00B9214E">
        <w:rPr>
          <w:rFonts w:ascii="Times New Roman" w:hAnsi="Times New Roman" w:cs="Times New Roman"/>
        </w:rPr>
        <w:t xml:space="preserve">а </w:t>
      </w:r>
      <w:r w:rsidR="00B9214E" w:rsidRPr="00B9214E">
        <w:rPr>
          <w:rFonts w:ascii="Times New Roman" w:hAnsi="Times New Roman" w:cs="Times New Roman"/>
        </w:rPr>
        <w:lastRenderedPageBreak/>
        <w:t xml:space="preserve">также показателям закупок, которые согласно положениям </w:t>
      </w:r>
      <w:hyperlink r:id="rId21" w:history="1">
        <w:r w:rsidR="00B9214E" w:rsidRPr="00B9214E">
          <w:rPr>
            <w:rStyle w:val="a4"/>
            <w:rFonts w:ascii="Times New Roman" w:hAnsi="Times New Roman" w:cs="Times New Roman"/>
          </w:rPr>
          <w:t>пункта 4</w:t>
        </w:r>
      </w:hyperlink>
      <w:r w:rsidR="00B9214E" w:rsidRPr="00B9214E">
        <w:rPr>
          <w:rFonts w:ascii="Times New Roman" w:hAnsi="Times New Roman" w:cs="Times New Roman"/>
        </w:rPr>
        <w:t xml:space="preserve"> Правил формирования плана закупки товаров (работ, услуг), утвержденных постановлением Правительства Российской Федерации от 17 сентября 2012 №932 (Собрание законодательства Российской Федерации, 2012, №39, ст. 5272; 2020, №1, ст. 92), не включаются в план закупок</w:t>
      </w:r>
      <w:proofErr w:type="gramEnd"/>
    </w:p>
    <w:p w:rsidR="0099629C" w:rsidRPr="00C94E60" w:rsidRDefault="0099629C" w:rsidP="0099629C">
      <w:pPr>
        <w:rPr>
          <w:rFonts w:ascii="Times New Roman" w:hAnsi="Times New Roman" w:cs="Times New Roman"/>
        </w:rPr>
      </w:pPr>
      <w:bookmarkStart w:id="62" w:name="sub_1043"/>
      <w:r w:rsidRPr="00C94E60">
        <w:rPr>
          <w:rFonts w:ascii="Times New Roman" w:hAnsi="Times New Roman" w:cs="Times New Roman"/>
        </w:rPr>
        <w:t>43. Расчет расходов на осуществление капитальных вложений:</w:t>
      </w:r>
    </w:p>
    <w:bookmarkEnd w:id="62"/>
    <w:p w:rsidR="0099629C" w:rsidRPr="00C94E60" w:rsidRDefault="0099629C" w:rsidP="0099629C">
      <w:pPr>
        <w:rPr>
          <w:rFonts w:ascii="Times New Roman" w:hAnsi="Times New Roman" w:cs="Times New Roman"/>
        </w:rPr>
      </w:pPr>
      <w:r w:rsidRPr="00C94E60">
        <w:rPr>
          <w:rFonts w:ascii="Times New Roman" w:hAnsi="Times New Roman" w:cs="Times New Roman"/>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2" w:history="1">
        <w:r w:rsidRPr="00C94E60">
          <w:rPr>
            <w:rStyle w:val="af"/>
            <w:rFonts w:ascii="Times New Roman" w:hAnsi="Times New Roman" w:cs="Times New Roman"/>
          </w:rPr>
          <w:t>законодательством</w:t>
        </w:r>
      </w:hyperlink>
      <w:r w:rsidRPr="00C94E60">
        <w:rPr>
          <w:rFonts w:ascii="Times New Roman" w:hAnsi="Times New Roman" w:cs="Times New Roman"/>
        </w:rPr>
        <w:t xml:space="preserve"> Российской </w:t>
      </w:r>
      <w:proofErr w:type="gramStart"/>
      <w:r w:rsidRPr="00C94E60">
        <w:rPr>
          <w:rFonts w:ascii="Times New Roman" w:hAnsi="Times New Roman" w:cs="Times New Roman"/>
        </w:rPr>
        <w:t>Федерации</w:t>
      </w:r>
      <w:proofErr w:type="gramEnd"/>
      <w:r w:rsidRPr="00C94E60">
        <w:rPr>
          <w:rFonts w:ascii="Times New Roman" w:hAnsi="Times New Roman" w:cs="Times New Roman"/>
        </w:rPr>
        <w:t xml:space="preserve"> регулирующим оценочную деятельность в Российской Федерации.</w:t>
      </w:r>
    </w:p>
    <w:p w:rsidR="0099629C" w:rsidRPr="00C94E60" w:rsidRDefault="0099629C" w:rsidP="0099629C">
      <w:pPr>
        <w:rPr>
          <w:rFonts w:ascii="Times New Roman" w:hAnsi="Times New Roman" w:cs="Times New Roman"/>
        </w:rPr>
      </w:pPr>
      <w:bookmarkStart w:id="63" w:name="sub_1044"/>
      <w:r w:rsidRPr="00C94E60">
        <w:rPr>
          <w:rFonts w:ascii="Times New Roman" w:hAnsi="Times New Roman" w:cs="Times New Roman"/>
        </w:rPr>
        <w:t xml:space="preserve">44. </w:t>
      </w:r>
      <w:proofErr w:type="gramStart"/>
      <w:r w:rsidRPr="00C94E60">
        <w:rPr>
          <w:rFonts w:ascii="Times New Roman" w:hAnsi="Times New Roman" w:cs="Times New Roman"/>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в соответствии с </w:t>
      </w:r>
      <w:hyperlink r:id="rId23" w:history="1">
        <w:r w:rsidRPr="00C94E60">
          <w:rPr>
            <w:rStyle w:val="af"/>
            <w:rFonts w:ascii="Times New Roman" w:hAnsi="Times New Roman" w:cs="Times New Roman"/>
          </w:rPr>
          <w:t>абзацем первым частью 4 статьи 69.2</w:t>
        </w:r>
      </w:hyperlink>
      <w:r w:rsidRPr="00C94E60">
        <w:rPr>
          <w:rFonts w:ascii="Times New Roman" w:hAnsi="Times New Roman" w:cs="Times New Roman"/>
        </w:rPr>
        <w:t xml:space="preserve"> Бюджетного кодекса Российской Федерации (Собрание законодательства Российской Федерации, 1998, N 31, ст. 3823; 2007, N 18, ст. 2117;</w:t>
      </w:r>
      <w:proofErr w:type="gramEnd"/>
      <w:r w:rsidRPr="00C94E60">
        <w:rPr>
          <w:rFonts w:ascii="Times New Roman" w:hAnsi="Times New Roman" w:cs="Times New Roman"/>
        </w:rPr>
        <w:t xml:space="preserve"> </w:t>
      </w:r>
      <w:proofErr w:type="gramStart"/>
      <w:r w:rsidRPr="00C94E60">
        <w:rPr>
          <w:rFonts w:ascii="Times New Roman" w:hAnsi="Times New Roman" w:cs="Times New Roman"/>
        </w:rPr>
        <w:t>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roofErr w:type="gramEnd"/>
    </w:p>
    <w:p w:rsidR="0099629C" w:rsidRPr="00C94E60" w:rsidRDefault="0099629C" w:rsidP="0099629C">
      <w:pPr>
        <w:rPr>
          <w:rFonts w:ascii="Times New Roman" w:hAnsi="Times New Roman" w:cs="Times New Roman"/>
        </w:rPr>
      </w:pPr>
      <w:bookmarkStart w:id="64" w:name="sub_1045"/>
      <w:bookmarkEnd w:id="63"/>
      <w:r w:rsidRPr="00C94E60">
        <w:rPr>
          <w:rFonts w:ascii="Times New Roman" w:hAnsi="Times New Roman" w:cs="Times New Roman"/>
        </w:rPr>
        <w:t>45. В случае</w:t>
      </w:r>
      <w:proofErr w:type="gramStart"/>
      <w:r w:rsidRPr="00C94E60">
        <w:rPr>
          <w:rFonts w:ascii="Times New Roman" w:hAnsi="Times New Roman" w:cs="Times New Roman"/>
        </w:rPr>
        <w:t>,</w:t>
      </w:r>
      <w:proofErr w:type="gramEnd"/>
      <w:r w:rsidRPr="00C94E60">
        <w:rPr>
          <w:rFonts w:ascii="Times New Roman" w:hAnsi="Times New Roman" w:cs="Times New Roman"/>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bookmarkEnd w:id="64"/>
    <w:p w:rsidR="0099629C" w:rsidRPr="00C94E60" w:rsidRDefault="0099629C" w:rsidP="0099629C">
      <w:pPr>
        <w:rPr>
          <w:rFonts w:ascii="Times New Roman" w:hAnsi="Times New Roman" w:cs="Times New Roman"/>
        </w:rPr>
      </w:pPr>
    </w:p>
    <w:p w:rsidR="0099629C" w:rsidRPr="00C94E60" w:rsidRDefault="0099629C" w:rsidP="0099629C">
      <w:pPr>
        <w:pStyle w:val="1"/>
        <w:rPr>
          <w:sz w:val="24"/>
          <w:szCs w:val="24"/>
        </w:rPr>
      </w:pPr>
      <w:bookmarkStart w:id="65" w:name="sub_1400"/>
      <w:r w:rsidRPr="00C94E60">
        <w:rPr>
          <w:sz w:val="24"/>
          <w:szCs w:val="24"/>
        </w:rPr>
        <w:t>IV. Порядок утверждения Плана</w:t>
      </w:r>
    </w:p>
    <w:bookmarkEnd w:id="65"/>
    <w:p w:rsidR="0099629C" w:rsidRPr="00C94E60" w:rsidRDefault="0099629C" w:rsidP="0099629C">
      <w:pPr>
        <w:rPr>
          <w:rFonts w:ascii="Times New Roman" w:hAnsi="Times New Roman" w:cs="Times New Roman"/>
        </w:rPr>
      </w:pPr>
    </w:p>
    <w:p w:rsidR="0099629C" w:rsidRDefault="0099629C" w:rsidP="0099629C">
      <w:pPr>
        <w:rPr>
          <w:rFonts w:ascii="Times New Roman" w:hAnsi="Times New Roman" w:cs="Times New Roman"/>
        </w:rPr>
      </w:pPr>
      <w:bookmarkStart w:id="66" w:name="sub_1046"/>
      <w:r w:rsidRPr="00C94E60">
        <w:rPr>
          <w:rFonts w:ascii="Times New Roman" w:hAnsi="Times New Roman" w:cs="Times New Roman"/>
        </w:rPr>
        <w:t xml:space="preserve">46. </w:t>
      </w:r>
      <w:hyperlink w:anchor="sub_11000" w:history="1">
        <w:proofErr w:type="gramStart"/>
        <w:r w:rsidRPr="00C94E60">
          <w:rPr>
            <w:rStyle w:val="af"/>
            <w:rFonts w:ascii="Times New Roman" w:hAnsi="Times New Roman" w:cs="Times New Roman"/>
          </w:rPr>
          <w:t>План</w:t>
        </w:r>
      </w:hyperlink>
      <w:r w:rsidRPr="00C94E60">
        <w:rPr>
          <w:rFonts w:ascii="Times New Roman" w:hAnsi="Times New Roman" w:cs="Times New Roman"/>
        </w:rPr>
        <w:t xml:space="preserve"> составляется и предоставляется в администрацию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в течение 10 рабочих дней после заключения между администрацией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и учреждением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w:t>
      </w:r>
      <w:proofErr w:type="gramEnd"/>
    </w:p>
    <w:p w:rsidR="00B9214E" w:rsidRPr="00B9214E" w:rsidRDefault="00B9214E" w:rsidP="00B9214E">
      <w:pPr>
        <w:pStyle w:val="a7"/>
        <w:rPr>
          <w:rFonts w:ascii="Times New Roman" w:hAnsi="Times New Roman" w:cs="Times New Roman"/>
        </w:rPr>
      </w:pPr>
      <w:r w:rsidRPr="00B9214E">
        <w:rPr>
          <w:rFonts w:ascii="Times New Roman" w:hAnsi="Times New Roman" w:cs="Times New Roman"/>
        </w:rPr>
        <w:t>План муниципального бюджетного учреждения утверждается:</w:t>
      </w:r>
    </w:p>
    <w:p w:rsidR="00B9214E" w:rsidRPr="00B9214E" w:rsidRDefault="00B9214E" w:rsidP="00B9214E">
      <w:pPr>
        <w:pStyle w:val="a7"/>
        <w:jc w:val="both"/>
        <w:rPr>
          <w:rFonts w:ascii="Times New Roman" w:hAnsi="Times New Roman" w:cs="Times New Roman"/>
        </w:rPr>
      </w:pPr>
      <w:r w:rsidRPr="00B9214E">
        <w:rPr>
          <w:rFonts w:ascii="Times New Roman" w:hAnsi="Times New Roman" w:cs="Times New Roman"/>
        </w:rPr>
        <w:t>уполномоченным лицом учреждения, если решением органа-учредителя не установлен иной порядок его утверждения, за исключением случая, предусмотренного абзацем четвертым настоящего пункта;</w:t>
      </w:r>
    </w:p>
    <w:p w:rsidR="00B9214E" w:rsidRPr="00B9214E" w:rsidRDefault="00B9214E" w:rsidP="00B9214E">
      <w:pPr>
        <w:pStyle w:val="a7"/>
        <w:jc w:val="both"/>
        <w:rPr>
          <w:rFonts w:ascii="Times New Roman" w:hAnsi="Times New Roman" w:cs="Times New Roman"/>
        </w:rPr>
      </w:pPr>
      <w:r w:rsidRPr="00B9214E">
        <w:rPr>
          <w:rFonts w:ascii="Times New Roman" w:hAnsi="Times New Roman" w:cs="Times New Roman"/>
        </w:rP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B9214E" w:rsidRPr="00B9214E" w:rsidRDefault="00B9214E" w:rsidP="00B9214E">
      <w:pPr>
        <w:pStyle w:val="a7"/>
        <w:ind w:firstLine="567"/>
        <w:jc w:val="both"/>
        <w:rPr>
          <w:rFonts w:ascii="Times New Roman" w:hAnsi="Times New Roman" w:cs="Times New Roman"/>
        </w:rPr>
      </w:pPr>
      <w:r w:rsidRPr="00B9214E">
        <w:rPr>
          <w:rFonts w:ascii="Times New Roman" w:hAnsi="Times New Roman" w:cs="Times New Roman"/>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B9214E" w:rsidRPr="00C94E60" w:rsidRDefault="00B9214E" w:rsidP="0099629C">
      <w:pPr>
        <w:rPr>
          <w:rFonts w:ascii="Times New Roman" w:hAnsi="Times New Roman" w:cs="Times New Roman"/>
        </w:rPr>
      </w:pPr>
    </w:p>
    <w:bookmarkEnd w:id="66"/>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47. </w:t>
      </w:r>
      <w:hyperlink w:anchor="sub_1100" w:history="1">
        <w:r w:rsidRPr="00C94E60">
          <w:rPr>
            <w:rStyle w:val="af"/>
            <w:rFonts w:ascii="Times New Roman" w:hAnsi="Times New Roman" w:cs="Times New Roman"/>
            <w:color w:val="000000"/>
          </w:rPr>
          <w:t>План</w:t>
        </w:r>
      </w:hyperlink>
      <w:r w:rsidRPr="00C94E60">
        <w:rPr>
          <w:rFonts w:ascii="Times New Roman" w:hAnsi="Times New Roman" w:cs="Times New Roman"/>
          <w:color w:val="000000"/>
        </w:rPr>
        <w:t xml:space="preserve"> подписывается должностными лицами, ответственными за содержащиеся в Плане данные, - руководителем учреждения, главным бухгалтером учреждения и работником учреждения - исполнителем документа.</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lastRenderedPageBreak/>
        <w:t xml:space="preserve">48. План утверждается в течение 7 рабочих дней после предоставления в администрацию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  Главой </w:t>
      </w:r>
      <w:r w:rsidR="00AE31F1">
        <w:rPr>
          <w:rFonts w:ascii="Times New Roman" w:hAnsi="Times New Roman" w:cs="Times New Roman"/>
          <w:color w:val="000000"/>
        </w:rPr>
        <w:t>Красноярского</w:t>
      </w:r>
      <w:r w:rsidRPr="00C94E60">
        <w:rPr>
          <w:rFonts w:ascii="Times New Roman" w:hAnsi="Times New Roman" w:cs="Times New Roman"/>
          <w:color w:val="000000"/>
        </w:rPr>
        <w:t xml:space="preserve"> сельсовета Татарского района Новосибирской области</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49. В течение 10 рабочих дней после утверждения </w:t>
      </w:r>
      <w:hyperlink w:anchor="sub_1100" w:history="1">
        <w:r w:rsidRPr="00C94E60">
          <w:rPr>
            <w:rStyle w:val="af"/>
            <w:rFonts w:ascii="Times New Roman" w:hAnsi="Times New Roman" w:cs="Times New Roman"/>
            <w:color w:val="000000"/>
          </w:rPr>
          <w:t>Плана</w:t>
        </w:r>
      </w:hyperlink>
      <w:r w:rsidRPr="00C94E60">
        <w:rPr>
          <w:rFonts w:ascii="Times New Roman" w:hAnsi="Times New Roman" w:cs="Times New Roman"/>
          <w:color w:val="000000"/>
        </w:rPr>
        <w:t>, главным бухгалтером учреждения обеспечивается соответствие плановых показателей, отраженных в УРМ "</w:t>
      </w:r>
      <w:proofErr w:type="spellStart"/>
      <w:r w:rsidRPr="00C94E60">
        <w:rPr>
          <w:rFonts w:ascii="Times New Roman" w:hAnsi="Times New Roman" w:cs="Times New Roman"/>
          <w:color w:val="000000"/>
        </w:rPr>
        <w:t>Криста</w:t>
      </w:r>
      <w:proofErr w:type="spellEnd"/>
      <w:r w:rsidRPr="00C94E60">
        <w:rPr>
          <w:rFonts w:ascii="Times New Roman" w:hAnsi="Times New Roman" w:cs="Times New Roman"/>
          <w:color w:val="000000"/>
        </w:rPr>
        <w:t>", показателям утвержденного Плана.</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50. В целях внесения изменений в </w:t>
      </w:r>
      <w:hyperlink w:anchor="sub_1100" w:history="1">
        <w:r w:rsidRPr="00C94E60">
          <w:rPr>
            <w:rStyle w:val="af"/>
            <w:rFonts w:ascii="Times New Roman" w:hAnsi="Times New Roman" w:cs="Times New Roman"/>
            <w:color w:val="000000"/>
          </w:rPr>
          <w:t>План</w:t>
        </w:r>
      </w:hyperlink>
      <w:r w:rsidRPr="00C94E60">
        <w:rPr>
          <w:rFonts w:ascii="Times New Roman" w:hAnsi="Times New Roman" w:cs="Times New Roman"/>
          <w:color w:val="000000"/>
        </w:rPr>
        <w:t xml:space="preserve"> муниципальным бюджетным учреждением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99629C" w:rsidRPr="00C94E60" w:rsidRDefault="0099629C" w:rsidP="0099629C">
      <w:pPr>
        <w:rPr>
          <w:rFonts w:ascii="Times New Roman" w:hAnsi="Times New Roman" w:cs="Times New Roman"/>
        </w:rPr>
      </w:pPr>
      <w:bookmarkStart w:id="67" w:name="sub_1047"/>
      <w:r w:rsidRPr="00C94E60">
        <w:rPr>
          <w:rFonts w:ascii="Times New Roman" w:hAnsi="Times New Roman" w:cs="Times New Roman"/>
        </w:rPr>
        <w:t>5). Учреждение, имеющее обособленно</w:t>
      </w:r>
      <w:proofErr w:type="gramStart"/>
      <w:r w:rsidRPr="00C94E60">
        <w:rPr>
          <w:rFonts w:ascii="Times New Roman" w:hAnsi="Times New Roman" w:cs="Times New Roman"/>
        </w:rPr>
        <w:t>е(</w:t>
      </w:r>
      <w:proofErr w:type="spellStart"/>
      <w:proofErr w:type="gramEnd"/>
      <w:r w:rsidRPr="00C94E60">
        <w:rPr>
          <w:rFonts w:ascii="Times New Roman" w:hAnsi="Times New Roman" w:cs="Times New Roman"/>
        </w:rPr>
        <w:t>ые</w:t>
      </w:r>
      <w:proofErr w:type="spellEnd"/>
      <w:r w:rsidRPr="00C94E60">
        <w:rPr>
          <w:rFonts w:ascii="Times New Roman" w:hAnsi="Times New Roman" w:cs="Times New Roman"/>
        </w:rPr>
        <w:t xml:space="preserve">) подразделение(я), на основании Плана, утвержденного в соответствии с </w:t>
      </w:r>
      <w:hyperlink w:anchor="sub_1046" w:history="1">
        <w:r w:rsidRPr="00C94E60">
          <w:rPr>
            <w:rStyle w:val="af"/>
            <w:rFonts w:ascii="Times New Roman" w:hAnsi="Times New Roman" w:cs="Times New Roman"/>
          </w:rPr>
          <w:t>пунктом  46</w:t>
        </w:r>
      </w:hyperlink>
      <w:r w:rsidRPr="00C94E60">
        <w:rPr>
          <w:rFonts w:ascii="Times New Roman" w:hAnsi="Times New Roman" w:cs="Times New Roman"/>
        </w:rPr>
        <w:t xml:space="preserve"> Порядка, утверждает План головного учреждения без учета обособленного(</w:t>
      </w:r>
      <w:proofErr w:type="spellStart"/>
      <w:r w:rsidRPr="00C94E60">
        <w:rPr>
          <w:rFonts w:ascii="Times New Roman" w:hAnsi="Times New Roman" w:cs="Times New Roman"/>
        </w:rPr>
        <w:t>ых</w:t>
      </w:r>
      <w:proofErr w:type="spellEnd"/>
      <w:r w:rsidRPr="00C94E60">
        <w:rPr>
          <w:rFonts w:ascii="Times New Roman" w:hAnsi="Times New Roman" w:cs="Times New Roman"/>
        </w:rPr>
        <w:t>) подразделения(</w:t>
      </w:r>
      <w:proofErr w:type="spellStart"/>
      <w:r w:rsidRPr="00C94E60">
        <w:rPr>
          <w:rFonts w:ascii="Times New Roman" w:hAnsi="Times New Roman" w:cs="Times New Roman"/>
        </w:rPr>
        <w:t>ий</w:t>
      </w:r>
      <w:proofErr w:type="spellEnd"/>
      <w:r w:rsidRPr="00C94E60">
        <w:rPr>
          <w:rFonts w:ascii="Times New Roman" w:hAnsi="Times New Roman" w:cs="Times New Roman"/>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w:t>
      </w:r>
    </w:p>
    <w:bookmarkEnd w:id="67"/>
    <w:p w:rsidR="0099629C" w:rsidRPr="00C94E60" w:rsidRDefault="0099629C" w:rsidP="0099629C">
      <w:pPr>
        <w:rPr>
          <w:rFonts w:ascii="Times New Roman" w:hAnsi="Times New Roman" w:cs="Times New Roman"/>
        </w:rPr>
      </w:pPr>
    </w:p>
    <w:p w:rsidR="0099629C" w:rsidRPr="00C94E60" w:rsidRDefault="0099629C" w:rsidP="0099629C">
      <w:pPr>
        <w:pStyle w:val="af1"/>
        <w:rPr>
          <w:rFonts w:ascii="Times New Roman" w:hAnsi="Times New Roman" w:cs="Times New Roman"/>
        </w:rPr>
      </w:pPr>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68" w:name="sub_444"/>
      <w:r w:rsidRPr="00C94E60">
        <w:rPr>
          <w:rFonts w:ascii="Times New Roman" w:hAnsi="Times New Roman" w:cs="Times New Roman"/>
          <w:vertAlign w:val="superscript"/>
        </w:rPr>
        <w:t>4</w:t>
      </w:r>
      <w:proofErr w:type="gramStart"/>
      <w:r w:rsidRPr="00C94E60">
        <w:rPr>
          <w:rFonts w:ascii="Times New Roman" w:hAnsi="Times New Roman" w:cs="Times New Roman"/>
        </w:rPr>
        <w:t xml:space="preserve"> З</w:t>
      </w:r>
      <w:proofErr w:type="gramEnd"/>
      <w:r w:rsidRPr="00C94E60">
        <w:rPr>
          <w:rFonts w:ascii="Times New Roman" w:hAnsi="Times New Roman" w:cs="Times New Roman"/>
        </w:rPr>
        <w:t xml:space="preserve">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4" w:history="1">
        <w:r w:rsidRPr="00C94E60">
          <w:rPr>
            <w:rStyle w:val="af"/>
            <w:rFonts w:ascii="Times New Roman" w:hAnsi="Times New Roman" w:cs="Times New Roman"/>
          </w:rPr>
          <w:t>пункта 3 статьи 39.25</w:t>
        </w:r>
      </w:hyperlink>
      <w:r w:rsidRPr="00C94E60">
        <w:rPr>
          <w:rFonts w:ascii="Times New Roman" w:hAnsi="Times New Roman" w:cs="Times New Roman"/>
        </w:rPr>
        <w:t xml:space="preserve">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bookmarkEnd w:id="68"/>
    <w:p w:rsidR="0099629C" w:rsidRPr="00C94E60" w:rsidRDefault="0099629C" w:rsidP="0099629C">
      <w:pPr>
        <w:pStyle w:val="af1"/>
        <w:rPr>
          <w:rFonts w:ascii="Times New Roman" w:hAnsi="Times New Roman" w:cs="Times New Roman"/>
        </w:rPr>
      </w:pPr>
      <w:r w:rsidRPr="00C94E60">
        <w:rPr>
          <w:rFonts w:ascii="Times New Roman" w:hAnsi="Times New Roman" w:cs="Times New Roman"/>
        </w:rPr>
        <w:t>──────────────────────────────</w:t>
      </w:r>
    </w:p>
    <w:p w:rsidR="0099629C" w:rsidRPr="00C94E60" w:rsidRDefault="0099629C" w:rsidP="0099629C">
      <w:pPr>
        <w:rPr>
          <w:rFonts w:ascii="Times New Roman" w:hAnsi="Times New Roman" w:cs="Times New Roman"/>
        </w:rPr>
      </w:pPr>
    </w:p>
    <w:p w:rsidR="000A09A1" w:rsidRDefault="000A09A1" w:rsidP="00B35081">
      <w:pPr>
        <w:rPr>
          <w:rFonts w:ascii="Times New Roman" w:hAnsi="Times New Roman" w:cs="Times New Roman"/>
          <w:sz w:val="28"/>
          <w:szCs w:val="28"/>
        </w:rPr>
        <w:sectPr w:rsidR="000A09A1" w:rsidSect="0099629C">
          <w:pgSz w:w="11906" w:h="16838"/>
          <w:pgMar w:top="568" w:right="850" w:bottom="568" w:left="1701" w:header="708" w:footer="708" w:gutter="0"/>
          <w:cols w:space="708"/>
          <w:docGrid w:linePitch="360"/>
        </w:sectPr>
      </w:pPr>
    </w:p>
    <w:p w:rsidR="00B35081" w:rsidRPr="00DA76D0" w:rsidRDefault="000A09A1" w:rsidP="00B35081">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w:t>
      </w:r>
      <w:r w:rsidR="00B35081" w:rsidRPr="00DA76D0">
        <w:rPr>
          <w:rFonts w:ascii="Times New Roman" w:hAnsi="Times New Roman" w:cs="Times New Roman"/>
          <w:sz w:val="22"/>
          <w:szCs w:val="22"/>
        </w:rPr>
        <w:t>риложение</w:t>
      </w:r>
    </w:p>
    <w:p w:rsidR="00DE6764" w:rsidRDefault="00B35081" w:rsidP="00DE6764">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к постановлению администрации</w:t>
      </w:r>
      <w:r>
        <w:rPr>
          <w:rFonts w:ascii="Times New Roman" w:hAnsi="Times New Roman" w:cs="Times New Roman"/>
          <w:sz w:val="22"/>
          <w:szCs w:val="22"/>
        </w:rPr>
        <w:t xml:space="preserve"> </w:t>
      </w:r>
      <w:proofErr w:type="gramStart"/>
      <w:r w:rsidR="00AE31F1">
        <w:rPr>
          <w:rFonts w:ascii="Times New Roman" w:hAnsi="Times New Roman" w:cs="Times New Roman"/>
          <w:sz w:val="22"/>
          <w:szCs w:val="22"/>
        </w:rPr>
        <w:t>Красноярского</w:t>
      </w:r>
      <w:proofErr w:type="gramEnd"/>
      <w:r w:rsidR="00DE6764">
        <w:rPr>
          <w:rFonts w:ascii="Times New Roman" w:hAnsi="Times New Roman" w:cs="Times New Roman"/>
          <w:sz w:val="22"/>
          <w:szCs w:val="22"/>
        </w:rPr>
        <w:t xml:space="preserve"> </w:t>
      </w:r>
    </w:p>
    <w:p w:rsidR="00DE6764" w:rsidRDefault="00DE6764"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сельсовета Татарского района</w:t>
      </w:r>
    </w:p>
    <w:p w:rsidR="00B35081" w:rsidRPr="00DA76D0" w:rsidRDefault="00B35081"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Новосибирской области</w:t>
      </w:r>
    </w:p>
    <w:p w:rsidR="00B35081" w:rsidRDefault="00B35081" w:rsidP="00B35081">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 xml:space="preserve">от </w:t>
      </w:r>
      <w:r w:rsidR="00DE6764">
        <w:rPr>
          <w:rFonts w:ascii="Times New Roman" w:hAnsi="Times New Roman" w:cs="Times New Roman"/>
          <w:sz w:val="22"/>
          <w:szCs w:val="22"/>
        </w:rPr>
        <w:t>1</w:t>
      </w:r>
      <w:r w:rsidR="00E376B2">
        <w:rPr>
          <w:rFonts w:ascii="Times New Roman" w:hAnsi="Times New Roman" w:cs="Times New Roman"/>
          <w:sz w:val="22"/>
          <w:szCs w:val="22"/>
        </w:rPr>
        <w:t>5</w:t>
      </w:r>
      <w:r w:rsidR="00DE6764">
        <w:rPr>
          <w:rFonts w:ascii="Times New Roman" w:hAnsi="Times New Roman" w:cs="Times New Roman"/>
          <w:sz w:val="22"/>
          <w:szCs w:val="22"/>
        </w:rPr>
        <w:t>.0</w:t>
      </w:r>
      <w:r w:rsidR="00820CFD">
        <w:rPr>
          <w:rFonts w:ascii="Times New Roman" w:hAnsi="Times New Roman" w:cs="Times New Roman"/>
          <w:sz w:val="22"/>
          <w:szCs w:val="22"/>
        </w:rPr>
        <w:t>5</w:t>
      </w:r>
      <w:r w:rsidR="00E376B2">
        <w:rPr>
          <w:rFonts w:ascii="Times New Roman" w:hAnsi="Times New Roman" w:cs="Times New Roman"/>
          <w:sz w:val="22"/>
          <w:szCs w:val="22"/>
        </w:rPr>
        <w:t>.2023</w:t>
      </w:r>
      <w:r w:rsidR="00DE6764">
        <w:rPr>
          <w:rFonts w:ascii="Times New Roman" w:hAnsi="Times New Roman" w:cs="Times New Roman"/>
          <w:sz w:val="22"/>
          <w:szCs w:val="22"/>
        </w:rPr>
        <w:t xml:space="preserve"> г</w:t>
      </w:r>
      <w:r w:rsidRPr="00DA76D0">
        <w:rPr>
          <w:rFonts w:ascii="Times New Roman" w:hAnsi="Times New Roman" w:cs="Times New Roman"/>
          <w:sz w:val="22"/>
          <w:szCs w:val="22"/>
        </w:rPr>
        <w:t xml:space="preserve"> № </w:t>
      </w:r>
      <w:r w:rsidR="00E376B2">
        <w:rPr>
          <w:rFonts w:ascii="Times New Roman" w:hAnsi="Times New Roman" w:cs="Times New Roman"/>
          <w:sz w:val="22"/>
          <w:szCs w:val="22"/>
        </w:rPr>
        <w:t>14</w:t>
      </w:r>
    </w:p>
    <w:tbl>
      <w:tblPr>
        <w:tblW w:w="13182" w:type="dxa"/>
        <w:tblInd w:w="93" w:type="dxa"/>
        <w:tblLook w:val="04A0"/>
      </w:tblPr>
      <w:tblGrid>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63"/>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432"/>
        <w:gridCol w:w="219"/>
        <w:gridCol w:w="219"/>
        <w:gridCol w:w="432"/>
        <w:gridCol w:w="219"/>
        <w:gridCol w:w="219"/>
        <w:gridCol w:w="219"/>
        <w:gridCol w:w="219"/>
        <w:gridCol w:w="219"/>
        <w:gridCol w:w="219"/>
        <w:gridCol w:w="219"/>
        <w:gridCol w:w="219"/>
        <w:gridCol w:w="219"/>
        <w:gridCol w:w="219"/>
        <w:gridCol w:w="219"/>
        <w:gridCol w:w="219"/>
        <w:gridCol w:w="638"/>
        <w:gridCol w:w="219"/>
      </w:tblGrid>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Утверждаю</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должности уполномоченного лица)</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proofErr w:type="gramStart"/>
            <w:r w:rsidRPr="00E70EF8">
              <w:rPr>
                <w:rFonts w:ascii="Times New Roman" w:eastAsia="Times New Roman" w:hAnsi="Times New Roman" w:cs="Times New Roman"/>
              </w:rPr>
              <w:t>(наименование органа-учредителя (учреждения)</w:t>
            </w:r>
            <w:proofErr w:type="gramEnd"/>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86" w:type="dxa"/>
            <w:gridSpan w:val="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(подпись)</w:t>
            </w:r>
          </w:p>
        </w:tc>
        <w:tc>
          <w:tcPr>
            <w:tcW w:w="189" w:type="dxa"/>
            <w:tcBorders>
              <w:top w:val="nil"/>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p>
        </w:tc>
        <w:tc>
          <w:tcPr>
            <w:tcW w:w="2286" w:type="dxa"/>
            <w:gridSpan w:val="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(расшифровка подписи)</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2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378"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555"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2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42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85"/>
        </w:trPr>
        <w:tc>
          <w:tcPr>
            <w:tcW w:w="7370" w:type="dxa"/>
            <w:gridSpan w:val="41"/>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b/>
                <w:bCs/>
              </w:rPr>
            </w:pPr>
            <w:r w:rsidRPr="00E70EF8">
              <w:rPr>
                <w:rFonts w:ascii="Times New Roman" w:eastAsia="Times New Roman" w:hAnsi="Times New Roman" w:cs="Times New Roman"/>
                <w:b/>
                <w:bCs/>
              </w:rPr>
              <w:t>План финансово-хозяйственной деятельности на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roofErr w:type="gramStart"/>
            <w:r w:rsidRPr="00E70EF8">
              <w:rPr>
                <w:rFonts w:ascii="Times New Roman" w:eastAsia="Times New Roman" w:hAnsi="Times New Roman" w:cs="Times New Roman"/>
                <w:b/>
                <w:bCs/>
              </w:rPr>
              <w:t>г</w:t>
            </w:r>
            <w:proofErr w:type="gramEnd"/>
            <w:r w:rsidRPr="00E70EF8">
              <w:rPr>
                <w:rFonts w:ascii="Times New Roman" w:eastAsia="Times New Roman" w:hAnsi="Times New Roman" w:cs="Times New Roman"/>
                <w:b/>
                <w:bCs/>
              </w:rPr>
              <w:t>.</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Коды</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540"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и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900" w:type="dxa"/>
            <w:gridSpan w:val="5"/>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годов</w:t>
            </w:r>
            <w:proofErr w:type="gramStart"/>
            <w:r w:rsidRPr="00E70EF8">
              <w:rPr>
                <w:rFonts w:ascii="Times New Roman" w:eastAsia="Times New Roman" w:hAnsi="Times New Roman" w:cs="Times New Roman"/>
                <w:b/>
                <w:bCs/>
                <w:vertAlign w:val="superscript"/>
              </w:rPr>
              <w:t>1</w:t>
            </w:r>
            <w:proofErr w:type="gramEnd"/>
            <w:r w:rsidRPr="00E70EF8">
              <w:rPr>
                <w:rFonts w:ascii="Times New Roman" w:eastAsia="Times New Roman" w:hAnsi="Times New Roman" w:cs="Times New Roman"/>
                <w:b/>
                <w:bCs/>
              </w:rPr>
              <w:t>)</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102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6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440"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r w:rsidRPr="00E70EF8">
              <w:rPr>
                <w:rFonts w:ascii="Times New Roman" w:eastAsia="Times New Roman" w:hAnsi="Times New Roman" w:cs="Times New Roman"/>
                <w:vertAlign w:val="superscript"/>
              </w:rPr>
              <w:t>2</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Дата</w:t>
            </w:r>
          </w:p>
        </w:tc>
        <w:tc>
          <w:tcPr>
            <w:tcW w:w="144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3370" w:type="dxa"/>
            <w:gridSpan w:val="18"/>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Орган, осуществляющий функции</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и полномочия учредителя</w:t>
            </w:r>
          </w:p>
        </w:tc>
        <w:tc>
          <w:tcPr>
            <w:tcW w:w="6632" w:type="dxa"/>
            <w:gridSpan w:val="35"/>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глава по БК</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ИНН</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331" w:type="dxa"/>
            <w:gridSpan w:val="7"/>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Учреждение</w:t>
            </w:r>
          </w:p>
        </w:tc>
        <w:tc>
          <w:tcPr>
            <w:tcW w:w="7766" w:type="dxa"/>
            <w:gridSpan w:val="41"/>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КПП</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xml:space="preserve">Единица измерения: </w:t>
            </w:r>
            <w:proofErr w:type="spellStart"/>
            <w:r w:rsidRPr="00E70EF8">
              <w:rPr>
                <w:rFonts w:ascii="Times New Roman" w:eastAsia="Times New Roman" w:hAnsi="Times New Roman" w:cs="Times New Roman"/>
              </w:rPr>
              <w:t>руб</w:t>
            </w:r>
            <w:proofErr w:type="spellEnd"/>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ОКЕИ</w:t>
            </w:r>
          </w:p>
        </w:tc>
        <w:tc>
          <w:tcPr>
            <w:tcW w:w="144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383</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E70EF8" w:rsidRPr="00DA76D0" w:rsidRDefault="00E70EF8" w:rsidP="00B35081">
      <w:pPr>
        <w:pStyle w:val="ConsPlusNormal"/>
        <w:jc w:val="right"/>
        <w:rPr>
          <w:rFonts w:ascii="Times New Roman" w:hAnsi="Times New Roman" w:cs="Times New Roman"/>
          <w:color w:val="000000"/>
          <w:sz w:val="22"/>
          <w:szCs w:val="22"/>
        </w:rPr>
      </w:pPr>
    </w:p>
    <w:tbl>
      <w:tblPr>
        <w:tblW w:w="15564" w:type="dxa"/>
        <w:tblInd w:w="93" w:type="dxa"/>
        <w:tblLook w:val="04A0"/>
      </w:tblPr>
      <w:tblGrid>
        <w:gridCol w:w="271"/>
        <w:gridCol w:w="271"/>
        <w:gridCol w:w="271"/>
        <w:gridCol w:w="271"/>
        <w:gridCol w:w="271"/>
        <w:gridCol w:w="271"/>
        <w:gridCol w:w="271"/>
        <w:gridCol w:w="271"/>
        <w:gridCol w:w="271"/>
        <w:gridCol w:w="271"/>
        <w:gridCol w:w="271"/>
        <w:gridCol w:w="271"/>
        <w:gridCol w:w="271"/>
        <w:gridCol w:w="271"/>
        <w:gridCol w:w="271"/>
        <w:gridCol w:w="27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29"/>
        <w:gridCol w:w="895"/>
        <w:gridCol w:w="236"/>
      </w:tblGrid>
      <w:tr w:rsidR="00E70EF8" w:rsidRPr="00E70EF8" w:rsidTr="0099629C">
        <w:trPr>
          <w:gridAfter w:val="1"/>
          <w:wAfter w:w="236" w:type="dxa"/>
          <w:trHeight w:val="285"/>
        </w:trPr>
        <w:tc>
          <w:tcPr>
            <w:tcW w:w="15328" w:type="dxa"/>
            <w:gridSpan w:val="62"/>
            <w:tcBorders>
              <w:top w:val="nil"/>
              <w:left w:val="nil"/>
              <w:bottom w:val="single" w:sz="4" w:space="0" w:color="auto"/>
              <w:right w:val="nil"/>
            </w:tcBorders>
            <w:shd w:val="clear" w:color="auto" w:fill="auto"/>
            <w:noWrap/>
            <w:hideMark/>
          </w:tcPr>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Раздел 1. Поступления и выплаты</w:t>
            </w:r>
          </w:p>
        </w:tc>
      </w:tr>
      <w:tr w:rsidR="00E70EF8" w:rsidRPr="00E70EF8" w:rsidTr="0099629C">
        <w:trPr>
          <w:gridAfter w:val="1"/>
          <w:wAfter w:w="236" w:type="dxa"/>
          <w:trHeight w:val="345"/>
        </w:trPr>
        <w:tc>
          <w:tcPr>
            <w:tcW w:w="5668"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показателя</w:t>
            </w:r>
          </w:p>
        </w:tc>
        <w:tc>
          <w:tcPr>
            <w:tcW w:w="8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строки</w:t>
            </w:r>
          </w:p>
        </w:tc>
        <w:tc>
          <w:tcPr>
            <w:tcW w:w="177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по бюджетной</w:t>
            </w:r>
            <w:r w:rsidRPr="00E70EF8">
              <w:rPr>
                <w:rFonts w:ascii="Times New Roman" w:eastAsia="Times New Roman" w:hAnsi="Times New Roman" w:cs="Times New Roman"/>
              </w:rPr>
              <w:br/>
              <w:t>классификации</w:t>
            </w:r>
            <w:r w:rsidRPr="00E70EF8">
              <w:rPr>
                <w:rFonts w:ascii="Times New Roman" w:eastAsia="Times New Roman" w:hAnsi="Times New Roman" w:cs="Times New Roman"/>
              </w:rPr>
              <w:br/>
              <w:t>Российской</w:t>
            </w:r>
            <w:r w:rsidRPr="00E70EF8">
              <w:rPr>
                <w:rFonts w:ascii="Times New Roman" w:eastAsia="Times New Roman" w:hAnsi="Times New Roman" w:cs="Times New Roman"/>
              </w:rPr>
              <w:br/>
              <w:t>Федерации</w:t>
            </w:r>
            <w:r w:rsidRPr="00E70EF8">
              <w:rPr>
                <w:rFonts w:ascii="Times New Roman" w:eastAsia="Times New Roman" w:hAnsi="Times New Roman" w:cs="Times New Roman"/>
                <w:vertAlign w:val="superscript"/>
              </w:rPr>
              <w:t>3</w:t>
            </w:r>
          </w:p>
        </w:tc>
        <w:tc>
          <w:tcPr>
            <w:tcW w:w="11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Аналит</w:t>
            </w:r>
            <w:proofErr w:type="gramStart"/>
            <w:r w:rsidRPr="00E70EF8">
              <w:rPr>
                <w:rFonts w:ascii="Times New Roman" w:eastAsia="Times New Roman" w:hAnsi="Times New Roman" w:cs="Times New Roman"/>
              </w:rPr>
              <w:t>и</w:t>
            </w:r>
            <w:proofErr w:type="spellEnd"/>
            <w:r w:rsidRPr="00E70EF8">
              <w:rPr>
                <w:rFonts w:ascii="Times New Roman" w:eastAsia="Times New Roman" w:hAnsi="Times New Roman" w:cs="Times New Roman"/>
              </w:rPr>
              <w:t>-</w:t>
            </w:r>
            <w:proofErr w:type="gramEnd"/>
            <w:r w:rsidRPr="00E70EF8">
              <w:rPr>
                <w:rFonts w:ascii="Times New Roman" w:eastAsia="Times New Roman" w:hAnsi="Times New Roman" w:cs="Times New Roman"/>
              </w:rPr>
              <w:br/>
            </w:r>
            <w:proofErr w:type="spellStart"/>
            <w:r w:rsidRPr="00E70EF8">
              <w:rPr>
                <w:rFonts w:ascii="Times New Roman" w:eastAsia="Times New Roman" w:hAnsi="Times New Roman" w:cs="Times New Roman"/>
              </w:rPr>
              <w:t>ческий</w:t>
            </w:r>
            <w:proofErr w:type="spellEnd"/>
            <w:r w:rsidRPr="00E70EF8">
              <w:rPr>
                <w:rFonts w:ascii="Times New Roman" w:eastAsia="Times New Roman" w:hAnsi="Times New Roman" w:cs="Times New Roman"/>
              </w:rPr>
              <w:br/>
              <w:t>код</w:t>
            </w:r>
            <w:r w:rsidRPr="00E70EF8">
              <w:rPr>
                <w:rFonts w:ascii="Times New Roman" w:eastAsia="Times New Roman" w:hAnsi="Times New Roman" w:cs="Times New Roman"/>
                <w:vertAlign w:val="superscript"/>
              </w:rPr>
              <w:t>4</w:t>
            </w:r>
          </w:p>
        </w:tc>
        <w:tc>
          <w:tcPr>
            <w:tcW w:w="5886" w:type="dxa"/>
            <w:gridSpan w:val="23"/>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Сумма</w:t>
            </w:r>
          </w:p>
        </w:tc>
      </w:tr>
      <w:tr w:rsidR="00E70EF8" w:rsidRPr="00E70EF8" w:rsidTr="0099629C">
        <w:trPr>
          <w:gridAfter w:val="1"/>
          <w:wAfter w:w="236" w:type="dxa"/>
          <w:trHeight w:val="330"/>
        </w:trPr>
        <w:tc>
          <w:tcPr>
            <w:tcW w:w="5668" w:type="dxa"/>
            <w:gridSpan w:val="22"/>
            <w:vMerge/>
            <w:tcBorders>
              <w:top w:val="single" w:sz="4" w:space="0" w:color="000000"/>
              <w:left w:val="single" w:sz="4" w:space="0" w:color="auto"/>
              <w:bottom w:val="single" w:sz="4" w:space="0" w:color="auto"/>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666" w:type="dxa"/>
            <w:gridSpan w:val="3"/>
            <w:tcBorders>
              <w:top w:val="single" w:sz="4" w:space="0" w:color="auto"/>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666"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666" w:type="dxa"/>
            <w:gridSpan w:val="3"/>
            <w:tcBorders>
              <w:top w:val="single" w:sz="4" w:space="0" w:color="auto"/>
              <w:left w:val="single" w:sz="4" w:space="0" w:color="auto"/>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1224" w:type="dxa"/>
            <w:gridSpan w:val="2"/>
            <w:tcBorders>
              <w:top w:val="nil"/>
              <w:left w:val="nil"/>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за пределами</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r>
      <w:tr w:rsidR="00E70EF8" w:rsidRPr="00E70EF8" w:rsidTr="0099629C">
        <w:trPr>
          <w:gridAfter w:val="1"/>
          <w:wAfter w:w="236" w:type="dxa"/>
          <w:trHeight w:val="780"/>
        </w:trPr>
        <w:tc>
          <w:tcPr>
            <w:tcW w:w="5668" w:type="dxa"/>
            <w:gridSpan w:val="22"/>
            <w:vMerge/>
            <w:tcBorders>
              <w:top w:val="single" w:sz="4" w:space="0" w:color="000000"/>
              <w:left w:val="single" w:sz="4" w:space="0" w:color="auto"/>
              <w:bottom w:val="single" w:sz="4" w:space="0" w:color="auto"/>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tcBorders>
              <w:top w:val="nil"/>
              <w:left w:val="nil"/>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текущий</w:t>
            </w:r>
            <w:r w:rsidRPr="00E70EF8">
              <w:rPr>
                <w:rFonts w:ascii="Times New Roman" w:eastAsia="Times New Roman" w:hAnsi="Times New Roman" w:cs="Times New Roman"/>
              </w:rPr>
              <w:br/>
              <w:t>финансовый год</w:t>
            </w:r>
          </w:p>
        </w:tc>
        <w:tc>
          <w:tcPr>
            <w:tcW w:w="1554" w:type="dxa"/>
            <w:gridSpan w:val="7"/>
            <w:tcBorders>
              <w:top w:val="nil"/>
              <w:left w:val="nil"/>
              <w:bottom w:val="single" w:sz="4" w:space="0" w:color="auto"/>
              <w:right w:val="nil"/>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первый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1554" w:type="dxa"/>
            <w:gridSpan w:val="7"/>
            <w:tcBorders>
              <w:top w:val="nil"/>
              <w:left w:val="single" w:sz="4" w:space="0" w:color="auto"/>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второй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329" w:type="dxa"/>
            <w:tcBorders>
              <w:bottom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4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lastRenderedPageBreak/>
              <w:t>1</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7</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w:t>
            </w:r>
          </w:p>
        </w:tc>
      </w:tr>
      <w:tr w:rsidR="0099629C" w:rsidRPr="00E70EF8" w:rsidTr="0099629C">
        <w:trPr>
          <w:gridAfter w:val="1"/>
          <w:wAfter w:w="236" w:type="dxa"/>
        </w:trPr>
        <w:tc>
          <w:tcPr>
            <w:tcW w:w="5668"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888" w:type="dxa"/>
            <w:gridSpan w:val="4"/>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776" w:type="dxa"/>
            <w:gridSpan w:val="8"/>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110" w:type="dxa"/>
            <w:gridSpan w:val="5"/>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224" w:type="dxa"/>
            <w:gridSpan w:val="2"/>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r>
      <w:tr w:rsidR="00E70EF8" w:rsidRPr="00E70EF8" w:rsidTr="0099629C">
        <w:trPr>
          <w:gridAfter w:val="1"/>
          <w:wAfter w:w="236" w:type="dxa"/>
          <w:trHeight w:val="36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Остаток средств на начало текущего финансового года</w:t>
            </w:r>
            <w:r w:rsidRPr="00E70EF8">
              <w:rPr>
                <w:rFonts w:ascii="Times New Roman" w:eastAsia="Times New Roman" w:hAnsi="Times New Roman" w:cs="Times New Roman"/>
                <w:vertAlign w:val="superscript"/>
              </w:rPr>
              <w:t>5</w:t>
            </w:r>
          </w:p>
        </w:tc>
        <w:tc>
          <w:tcPr>
            <w:tcW w:w="888"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0001</w:t>
            </w:r>
          </w:p>
        </w:tc>
        <w:tc>
          <w:tcPr>
            <w:tcW w:w="1776" w:type="dxa"/>
            <w:gridSpan w:val="8"/>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6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xml:space="preserve">Остаток средств </w:t>
            </w:r>
            <w:proofErr w:type="gramStart"/>
            <w:r w:rsidRPr="00E70EF8">
              <w:rPr>
                <w:rFonts w:ascii="Times New Roman" w:eastAsia="Times New Roman" w:hAnsi="Times New Roman" w:cs="Times New Roman"/>
              </w:rPr>
              <w:t>на конец</w:t>
            </w:r>
            <w:proofErr w:type="gramEnd"/>
            <w:r w:rsidRPr="00E70EF8">
              <w:rPr>
                <w:rFonts w:ascii="Times New Roman" w:eastAsia="Times New Roman" w:hAnsi="Times New Roman" w:cs="Times New Roman"/>
              </w:rPr>
              <w:t xml:space="preserve"> текущего финансового года</w:t>
            </w:r>
            <w:r w:rsidRPr="00E70EF8">
              <w:rPr>
                <w:rFonts w:ascii="Times New Roman" w:eastAsia="Times New Roman" w:hAnsi="Times New Roman" w:cs="Times New Roman"/>
                <w:vertAlign w:val="superscript"/>
              </w:rPr>
              <w:t>5</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1"/>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Доходы, всего:</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3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доходы от собственности, всего</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доходы от оказания услуг, работ, компенсации затрат учреждений, всего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97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штрафов, пеней, иных сумм принудительного изъятия, всего</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денежные поступления,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целевые субсидии</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субсидии на осуществление капитальных вложений</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доходы,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180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операции с активами,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поступления, всего</w:t>
            </w:r>
            <w:proofErr w:type="gramStart"/>
            <w:r w:rsidRPr="00E70EF8">
              <w:rPr>
                <w:rFonts w:ascii="Times New Roman" w:eastAsia="Times New Roman" w:hAnsi="Times New Roman" w:cs="Times New Roman"/>
                <w:vertAlign w:val="superscript"/>
              </w:rPr>
              <w:t>6</w:t>
            </w:r>
            <w:proofErr w:type="gramEnd"/>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0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увеличение остатков денежных средств за счет возврата дебиторской задолженности прошлых лет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lastRenderedPageBreak/>
              <w:t xml:space="preserve">Расходы,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2000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proofErr w:type="spellStart"/>
            <w:r w:rsidRPr="00E70EF8">
              <w:rPr>
                <w:rFonts w:ascii="Times New Roman" w:eastAsia="Times New Roman" w:hAnsi="Times New Roman" w:cs="Times New Roman"/>
                <w:b/>
                <w:bCs/>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3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персоналу,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в том числе: </w:t>
            </w:r>
            <w:r w:rsidRPr="00E70EF8">
              <w:rPr>
                <w:rFonts w:ascii="Times New Roman" w:eastAsia="Times New Roman" w:hAnsi="Times New Roman" w:cs="Times New Roman"/>
              </w:rPr>
              <w:br/>
              <w:t>оплата труда</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выплаты персоналу, в том числе компенсационного характера</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за исключением фонда оплаты труда учреждения, для выполнения отдельных полномочий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70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по обязательному социальному страхованию на выплаты по</w:t>
            </w:r>
            <w:r w:rsidRPr="00E70EF8">
              <w:rPr>
                <w:rFonts w:ascii="Times New Roman" w:eastAsia="Times New Roman" w:hAnsi="Times New Roman" w:cs="Times New Roman"/>
              </w:rPr>
              <w:br/>
              <w:t xml:space="preserve">оплате труда работников и иные выплаты работникам учреждений, </w:t>
            </w:r>
            <w:r w:rsidRPr="00E70EF8">
              <w:rPr>
                <w:rFonts w:ascii="Times New Roman" w:eastAsia="Times New Roman" w:hAnsi="Times New Roman" w:cs="Times New Roman"/>
              </w:rPr>
              <w:br/>
              <w:t>всего</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по оплате труда </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 xml:space="preserve">на иные выплаты работникам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денежное довольствие военнослужащих и сотрудников, имеющих специальные звания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2150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военнослужащим и сотрудникам, имеющим специальные звания</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2170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51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страховые взносы на обязательное социальное страхование в части</w:t>
            </w:r>
            <w:r w:rsidRPr="00E70EF8">
              <w:rPr>
                <w:rFonts w:ascii="Times New Roman" w:eastAsia="Times New Roman" w:hAnsi="Times New Roman" w:cs="Times New Roman"/>
              </w:rPr>
              <w:br/>
              <w:t>выплат персоналу, подлежащих обложению страховыми взносами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 оплату труда стажеров</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социальные и иные выплаты населению, всего </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67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социальные выплаты гражданам, кроме публичных нормативных социальных выплат</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пособия, компенсации и иные социальные выплаты гражданам, кроме публичных нормативных обязательств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E70EF8">
              <w:rPr>
                <w:rFonts w:ascii="Times New Roman" w:eastAsia="Times New Roman" w:hAnsi="Times New Roman" w:cs="Times New Roman"/>
              </w:rPr>
              <w:t>дств ст</w:t>
            </w:r>
            <w:proofErr w:type="gramEnd"/>
            <w:r w:rsidRPr="00E70EF8">
              <w:rPr>
                <w:rFonts w:ascii="Times New Roman" w:eastAsia="Times New Roman" w:hAnsi="Times New Roman" w:cs="Times New Roman"/>
              </w:rPr>
              <w:t>ипендиального фонда</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340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99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населению</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360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уплата налогов, сборов и иных платежей,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налог на имущество организаций и земельный налог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22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уплата штрафов (в том числе административных), пеней, иных платежей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перечисления организациям и физическим лицам,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гранты, предоставляемые бюджетным учреждениям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автономным учреждениям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623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иным некоммерческим организациям</w:t>
            </w:r>
            <w:r w:rsidRPr="00E70EF8">
              <w:rPr>
                <w:rFonts w:ascii="Times New Roman" w:eastAsia="Times New Roman" w:hAnsi="Times New Roman" w:cs="Times New Roman"/>
              </w:rPr>
              <w:br/>
              <w:t>(за исключением бюджетных и автономных учреждений)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634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другим организациям и физическим лицам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в международные организации</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2450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выплаты (кроме выплат на закупку товаров, работ, услуг)</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831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расходы на закупку товаров, работ, услуг, всего</w:t>
            </w:r>
            <w:proofErr w:type="gramStart"/>
            <w:r w:rsidRPr="00E70EF8">
              <w:rPr>
                <w:rFonts w:ascii="Times New Roman" w:eastAsia="Times New Roman" w:hAnsi="Times New Roman" w:cs="Times New Roman"/>
                <w:vertAlign w:val="superscript"/>
              </w:rPr>
              <w:t>7</w:t>
            </w:r>
            <w:proofErr w:type="gramEnd"/>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закупку научно-исследовательских, опытно-конструкторских и технологических работ</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закупку товаров, работ, услуг в целях капитального ремонта государственного (муниципального) имущества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прочую закупку товаров, работ и услуг</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закупку товаров, работ, услуг в целях создания, развития,</w:t>
            </w:r>
            <w:r w:rsidRPr="00E70EF8">
              <w:rPr>
                <w:rFonts w:ascii="Times New Roman" w:eastAsia="Times New Roman" w:hAnsi="Times New Roman" w:cs="Times New Roman"/>
              </w:rPr>
              <w:br/>
              <w:t>эксплуатации и вывода из эксплуатации государственных</w:t>
            </w:r>
            <w:r w:rsidRPr="00E70EF8">
              <w:rPr>
                <w:rFonts w:ascii="Times New Roman" w:eastAsia="Times New Roman" w:hAnsi="Times New Roman" w:cs="Times New Roman"/>
              </w:rPr>
              <w:br/>
            </w:r>
            <w:r w:rsidRPr="00E70EF8">
              <w:rPr>
                <w:rFonts w:ascii="Times New Roman" w:eastAsia="Times New Roman" w:hAnsi="Times New Roman" w:cs="Times New Roman"/>
              </w:rPr>
              <w:lastRenderedPageBreak/>
              <w:t>информационных систем</w:t>
            </w:r>
          </w:p>
        </w:tc>
        <w:tc>
          <w:tcPr>
            <w:tcW w:w="888" w:type="dxa"/>
            <w:gridSpan w:val="4"/>
            <w:tcBorders>
              <w:top w:val="single" w:sz="4" w:space="0" w:color="auto"/>
              <w:left w:val="single" w:sz="4"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lastRenderedPageBreak/>
              <w:t>2650</w:t>
            </w:r>
          </w:p>
        </w:tc>
        <w:tc>
          <w:tcPr>
            <w:tcW w:w="1776" w:type="dxa"/>
            <w:gridSpan w:val="8"/>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w:t>
            </w:r>
          </w:p>
        </w:tc>
        <w:tc>
          <w:tcPr>
            <w:tcW w:w="1110" w:type="dxa"/>
            <w:gridSpan w:val="5"/>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закупку энергетических ресурсов</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247</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капитальные вложения в объекты государственной (муниципальной)</w:t>
            </w:r>
            <w:r w:rsidRPr="00E70EF8">
              <w:rPr>
                <w:rFonts w:ascii="Times New Roman" w:eastAsia="Times New Roman" w:hAnsi="Times New Roman" w:cs="Times New Roman"/>
              </w:rPr>
              <w:br/>
              <w:t>собственности,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приобретение объектов недвижимого имущества государственными (муниципальными) учреждениями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406</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364ABF">
        <w:trPr>
          <w:gridAfter w:val="1"/>
          <w:wAfter w:w="236" w:type="dxa"/>
          <w:trHeight w:val="69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364ABF"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строительство (реконструкция) объектов недвижимого имущества</w:t>
            </w:r>
            <w:r w:rsidRPr="00E70EF8">
              <w:rPr>
                <w:rFonts w:ascii="Times New Roman" w:eastAsia="Times New Roman" w:hAnsi="Times New Roman" w:cs="Times New Roman"/>
              </w:rPr>
              <w:br/>
              <w:t>государственными (муниципальными) учреждениями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2720</w:t>
            </w:r>
          </w:p>
          <w:p w:rsidR="00364ABF" w:rsidRPr="00E70EF8" w:rsidRDefault="00364ABF" w:rsidP="00E70EF8">
            <w:pPr>
              <w:spacing w:after="0" w:line="240" w:lineRule="auto"/>
              <w:jc w:val="center"/>
              <w:rPr>
                <w:rFonts w:ascii="Times New Roman" w:eastAsia="Times New Roman" w:hAnsi="Times New Roman" w:cs="Times New Roman"/>
              </w:rPr>
            </w:pP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407</w:t>
            </w:r>
          </w:p>
          <w:p w:rsidR="00364ABF" w:rsidRPr="00E70EF8" w:rsidRDefault="00364ABF" w:rsidP="00E70EF8">
            <w:pPr>
              <w:spacing w:after="0" w:line="240" w:lineRule="auto"/>
              <w:jc w:val="center"/>
              <w:rPr>
                <w:rFonts w:ascii="Times New Roman" w:eastAsia="Times New Roman" w:hAnsi="Times New Roman" w:cs="Times New Roman"/>
              </w:rPr>
            </w:pP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364ABF" w:rsidRPr="00E70EF8" w:rsidTr="0099629C">
        <w:trPr>
          <w:gridAfter w:val="1"/>
          <w:wAfter w:w="236" w:type="dxa"/>
          <w:trHeight w:val="307"/>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364ABF" w:rsidRPr="00E70EF8" w:rsidRDefault="00364ABF" w:rsidP="00364ABF">
            <w:pPr>
              <w:spacing w:after="0" w:line="240" w:lineRule="auto"/>
              <w:ind w:firstLineChars="300" w:firstLine="660"/>
              <w:jc w:val="both"/>
              <w:rPr>
                <w:rFonts w:ascii="Times New Roman" w:eastAsia="Times New Roman" w:hAnsi="Times New Roman" w:cs="Times New Roman"/>
              </w:rPr>
            </w:pPr>
            <w:r>
              <w:rPr>
                <w:rFonts w:ascii="Times New Roman" w:eastAsia="Times New Roman" w:hAnsi="Times New Roman" w:cs="Times New Roman"/>
              </w:rPr>
              <w:t>Специальные расходы</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880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Выплаты, уменьшающие доход, всего</w:t>
            </w:r>
            <w:r w:rsidRPr="00E70EF8">
              <w:rPr>
                <w:rFonts w:ascii="Times New Roman" w:eastAsia="Times New Roman" w:hAnsi="Times New Roman" w:cs="Times New Roman"/>
                <w:b/>
                <w:bCs/>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3000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51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налог на прибыль</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налог на </w:t>
            </w:r>
            <w:proofErr w:type="gramStart"/>
            <w:r w:rsidRPr="00E70EF8">
              <w:rPr>
                <w:rFonts w:ascii="Times New Roman" w:eastAsia="Times New Roman" w:hAnsi="Times New Roman" w:cs="Times New Roman"/>
              </w:rPr>
              <w:t>добавленную</w:t>
            </w:r>
            <w:proofErr w:type="gramEnd"/>
            <w:r w:rsidRPr="00E70EF8">
              <w:rPr>
                <w:rFonts w:ascii="Times New Roman" w:eastAsia="Times New Roman" w:hAnsi="Times New Roman" w:cs="Times New Roman"/>
              </w:rPr>
              <w:t xml:space="preserve"> стоимость</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налоги, уменьшающие доход</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Прочие выплаты, всего</w:t>
            </w:r>
            <w:proofErr w:type="gramStart"/>
            <w:r w:rsidRPr="00E70EF8">
              <w:rPr>
                <w:rFonts w:ascii="Times New Roman" w:eastAsia="Times New Roman" w:hAnsi="Times New Roman" w:cs="Times New Roman"/>
                <w:b/>
                <w:bCs/>
                <w:vertAlign w:val="superscript"/>
              </w:rPr>
              <w:t>9</w:t>
            </w:r>
            <w:proofErr w:type="gramEnd"/>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4000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proofErr w:type="spellStart"/>
            <w:r w:rsidRPr="00E70EF8">
              <w:rPr>
                <w:rFonts w:ascii="Times New Roman" w:eastAsia="Times New Roman" w:hAnsi="Times New Roman" w:cs="Times New Roman"/>
                <w:b/>
                <w:bCs/>
              </w:rPr>
              <w:t>х</w:t>
            </w:r>
            <w:proofErr w:type="spellEnd"/>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возврат в бюджет средств субсидии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99629C">
        <w:trPr>
          <w:gridAfter w:val="1"/>
          <w:wAfter w:w="236" w:type="dxa"/>
          <w:trHeight w:val="31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trHeight w:val="300"/>
        </w:trPr>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89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99629C">
        <w:trPr>
          <w:trHeight w:val="300"/>
        </w:trPr>
        <w:tc>
          <w:tcPr>
            <w:tcW w:w="15328"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1</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случае утверждения закона (решения) о бюджете на текущий финансовый год и плановый период.</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300"/>
        </w:trPr>
        <w:tc>
          <w:tcPr>
            <w:tcW w:w="15328"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2</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У</w:t>
            </w:r>
            <w:proofErr w:type="gramEnd"/>
            <w:r w:rsidRPr="00E70EF8">
              <w:rPr>
                <w:rFonts w:ascii="Times New Roman" w:eastAsia="Times New Roman" w:hAnsi="Times New Roman" w:cs="Times New Roman"/>
              </w:rPr>
              <w:t>казывается дата подписания Плана, а в случае утверждения Плана уполномоченным лицом учреждения - дата утверждения Плана.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1590"/>
        </w:trPr>
        <w:tc>
          <w:tcPr>
            <w:tcW w:w="15328" w:type="dxa"/>
            <w:gridSpan w:val="62"/>
            <w:tcBorders>
              <w:top w:val="nil"/>
              <w:left w:val="nil"/>
              <w:bottom w:val="nil"/>
              <w:right w:val="nil"/>
            </w:tcBorders>
            <w:shd w:val="clear" w:color="auto" w:fill="auto"/>
            <w:vAlign w:val="bottom"/>
            <w:hideMark/>
          </w:tcPr>
          <w:p w:rsidR="00E70EF8" w:rsidRPr="00E70EF8" w:rsidRDefault="00E70EF8" w:rsidP="00364ABF">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3</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графе 3 отражаются:</w:t>
            </w:r>
            <w:r w:rsidRPr="00E70EF8">
              <w:rPr>
                <w:rFonts w:ascii="Times New Roman" w:eastAsia="Times New Roman" w:hAnsi="Times New Roman" w:cs="Times New Roman"/>
              </w:rPr>
              <w:br/>
              <w:t>по строкам 1100-1900 - коды аналитической группы подвида доходов бюджетов классификации доходов бюджетов;</w:t>
            </w:r>
            <w:r w:rsidRPr="00E70EF8">
              <w:rPr>
                <w:rFonts w:ascii="Times New Roman" w:eastAsia="Times New Roman" w:hAnsi="Times New Roman" w:cs="Times New Roman"/>
              </w:rPr>
              <w:b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sidRPr="00E70EF8">
              <w:rPr>
                <w:rFonts w:ascii="Times New Roman" w:eastAsia="Times New Roman" w:hAnsi="Times New Roman" w:cs="Times New Roman"/>
              </w:rPr>
              <w:br/>
              <w:t>по строкам 2000-2</w:t>
            </w:r>
            <w:r w:rsidR="00364ABF">
              <w:rPr>
                <w:rFonts w:ascii="Times New Roman" w:eastAsia="Times New Roman" w:hAnsi="Times New Roman" w:cs="Times New Roman"/>
              </w:rPr>
              <w:t>800</w:t>
            </w:r>
            <w:r w:rsidRPr="00E70EF8">
              <w:rPr>
                <w:rFonts w:ascii="Times New Roman" w:eastAsia="Times New Roman" w:hAnsi="Times New Roman" w:cs="Times New Roman"/>
              </w:rPr>
              <w:t>0 - коды видов расходов бюджетов классификации расходов бюджетов;</w:t>
            </w:r>
            <w:r w:rsidRPr="00E70EF8">
              <w:rPr>
                <w:rFonts w:ascii="Times New Roman" w:eastAsia="Times New Roman" w:hAnsi="Times New Roman" w:cs="Times New Roman"/>
              </w:rPr>
              <w:br/>
            </w:r>
            <w:proofErr w:type="gramStart"/>
            <w:r w:rsidRPr="00E70EF8">
              <w:rPr>
                <w:rFonts w:ascii="Times New Roman" w:eastAsia="Times New Roman" w:hAnsi="Times New Roman" w:cs="Times New Roman"/>
              </w:rP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70EF8">
              <w:rPr>
                <w:rFonts w:ascii="Times New Roman" w:eastAsia="Times New Roman" w:hAnsi="Times New Roman" w:cs="Times New Roman"/>
              </w:rPr>
              <w:b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70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4</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46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5</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П</w:t>
            </w:r>
            <w:proofErr w:type="gramEnd"/>
            <w:r w:rsidRPr="00E70EF8">
              <w:rPr>
                <w:rFonts w:ascii="Times New Roman" w:eastAsia="Times New Roman" w:hAnsi="Times New Roman" w:cs="Times New Roman"/>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67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lastRenderedPageBreak/>
              <w:t xml:space="preserve">6 </w:t>
            </w:r>
            <w:r w:rsidRPr="00E70EF8">
              <w:rPr>
                <w:rFonts w:ascii="Times New Roman" w:eastAsia="Times New Roman" w:hAnsi="Times New Roman" w:cs="Times New Roman"/>
              </w:rPr>
              <w:t xml:space="preserve">Показатели прочих поступлений включают в </w:t>
            </w:r>
            <w:proofErr w:type="gramStart"/>
            <w:r w:rsidRPr="00E70EF8">
              <w:rPr>
                <w:rFonts w:ascii="Times New Roman" w:eastAsia="Times New Roman" w:hAnsi="Times New Roman" w:cs="Times New Roman"/>
              </w:rPr>
              <w:t>себя</w:t>
            </w:r>
            <w:proofErr w:type="gramEnd"/>
            <w:r w:rsidRPr="00E70EF8">
              <w:rPr>
                <w:rFonts w:ascii="Times New Roman" w:eastAsia="Times New Roman" w:hAnsi="Times New Roman" w:cs="Times New Roman"/>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а также за счет возврата средств, размещенных на банковских депозитах. При формировании Плана (проекта Плана) обособленном</w:t>
            </w:r>
            <w:proofErr w:type="gramStart"/>
            <w:r w:rsidRPr="00E70EF8">
              <w:rPr>
                <w:rFonts w:ascii="Times New Roman" w:eastAsia="Times New Roman" w:hAnsi="Times New Roman" w:cs="Times New Roman"/>
              </w:rPr>
              <w:t>у(</w:t>
            </w:r>
            <w:proofErr w:type="spellStart"/>
            <w:proofErr w:type="gramEnd"/>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46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7 </w:t>
            </w:r>
            <w:r w:rsidRPr="00E70EF8">
              <w:rPr>
                <w:rFonts w:ascii="Times New Roman" w:eastAsia="Times New Roman" w:hAnsi="Times New Roman" w:cs="Times New Roman"/>
              </w:rPr>
              <w:t xml:space="preserve">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 </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300"/>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8 </w:t>
            </w:r>
            <w:r w:rsidRPr="00E70EF8">
              <w:rPr>
                <w:rFonts w:ascii="Times New Roman" w:eastAsia="Times New Roman" w:hAnsi="Times New Roman" w:cs="Times New Roman"/>
              </w:rPr>
              <w:t>Показатель отражается со знаком "минус".</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70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9 </w:t>
            </w:r>
            <w:r w:rsidRPr="00E70EF8">
              <w:rPr>
                <w:rFonts w:ascii="Times New Roman" w:eastAsia="Times New Roman" w:hAnsi="Times New Roman" w:cs="Times New Roman"/>
              </w:rPr>
              <w:t xml:space="preserve">Показатели прочих выплат включают в </w:t>
            </w:r>
            <w:proofErr w:type="gramStart"/>
            <w:r w:rsidRPr="00E70EF8">
              <w:rPr>
                <w:rFonts w:ascii="Times New Roman" w:eastAsia="Times New Roman" w:hAnsi="Times New Roman" w:cs="Times New Roman"/>
              </w:rPr>
              <w:t>себя</w:t>
            </w:r>
            <w:proofErr w:type="gramEnd"/>
            <w:r w:rsidRPr="00E70EF8">
              <w:rPr>
                <w:rFonts w:ascii="Times New Roman" w:eastAsia="Times New Roman" w:hAnsi="Times New Roman" w:cs="Times New Roman"/>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E70EF8">
              <w:rPr>
                <w:rFonts w:ascii="Times New Roman" w:eastAsia="Times New Roman" w:hAnsi="Times New Roman" w:cs="Times New Roman"/>
              </w:rPr>
              <w:t>у(</w:t>
            </w:r>
            <w:proofErr w:type="spellStart"/>
            <w:proofErr w:type="gramEnd"/>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B35081" w:rsidRDefault="00B35081" w:rsidP="00B35081"/>
    <w:p w:rsidR="00E70EF8" w:rsidRPr="00EB12B9" w:rsidRDefault="00E70EF8" w:rsidP="00B35081">
      <w:pPr>
        <w:rPr>
          <w:sz w:val="16"/>
          <w:szCs w:val="16"/>
        </w:rPr>
      </w:pPr>
    </w:p>
    <w:p w:rsidR="000B62E2" w:rsidRDefault="002C1AAE" w:rsidP="000E6B39">
      <w:r>
        <w:object w:dxaOrig="15518" w:dyaOrig="27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25pt;height:1359.75pt" o:ole="">
            <v:imagedata r:id="rId25" o:title=""/>
          </v:shape>
          <o:OLEObject Type="Embed" ProgID="Excel.Sheet.12" ShapeID="_x0000_i1025" DrawAspect="Content" ObjectID="_1746361156" r:id="rId26"/>
        </w:object>
      </w:r>
    </w:p>
    <w:tbl>
      <w:tblPr>
        <w:tblW w:w="15324" w:type="dxa"/>
        <w:tblInd w:w="93" w:type="dxa"/>
        <w:tblLook w:val="04A0"/>
      </w:tblPr>
      <w:tblGrid>
        <w:gridCol w:w="726"/>
        <w:gridCol w:w="4756"/>
        <w:gridCol w:w="793"/>
        <w:gridCol w:w="859"/>
        <w:gridCol w:w="1387"/>
        <w:gridCol w:w="1189"/>
        <w:gridCol w:w="1387"/>
        <w:gridCol w:w="1387"/>
        <w:gridCol w:w="1387"/>
        <w:gridCol w:w="1453"/>
      </w:tblGrid>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ype="page"/>
              <w:t>за счет субсидий, предоставляемых на финансовое</w:t>
            </w:r>
            <w:r w:rsidRPr="000B62E2">
              <w:rPr>
                <w:rFonts w:ascii="Times New Roman" w:eastAsia="Times New Roman" w:hAnsi="Times New Roman" w:cs="Times New Roman"/>
                <w:sz w:val="17"/>
                <w:szCs w:val="17"/>
              </w:rPr>
              <w:br w:type="page"/>
              <w:t>обеспечение выполнения государственного</w:t>
            </w:r>
            <w:r w:rsidRPr="000B62E2">
              <w:rPr>
                <w:rFonts w:ascii="Times New Roman" w:eastAsia="Times New Roman" w:hAnsi="Times New Roman" w:cs="Times New Roman"/>
                <w:sz w:val="17"/>
                <w:szCs w:val="17"/>
              </w:rPr>
              <w:br w:type="page"/>
              <w:t xml:space="preserve">(муниципального) задания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70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в соответствии с</w:t>
            </w:r>
            <w:r w:rsidRPr="000B62E2">
              <w:rPr>
                <w:rFonts w:ascii="Times New Roman" w:eastAsia="Times New Roman" w:hAnsi="Times New Roman" w:cs="Times New Roman"/>
                <w:sz w:val="17"/>
                <w:szCs w:val="17"/>
              </w:rPr>
              <w:br/>
              <w:t xml:space="preserve">абзацем вторым пункта 1 статьи 78.1 Бюджетного кодекса Российской Федерации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1.4.3.</w:t>
            </w:r>
          </w:p>
        </w:tc>
        <w:tc>
          <w:tcPr>
            <w:tcW w:w="4756" w:type="dxa"/>
            <w:tcBorders>
              <w:top w:val="single" w:sz="4" w:space="0" w:color="auto"/>
              <w:left w:val="nil"/>
              <w:bottom w:val="single" w:sz="4" w:space="0" w:color="auto"/>
              <w:right w:val="nil"/>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на осуществление капитальных вложений</w:t>
            </w:r>
            <w:r w:rsidRPr="000B62E2">
              <w:rPr>
                <w:rFonts w:ascii="Times New Roman" w:eastAsia="Times New Roman" w:hAnsi="Times New Roman" w:cs="Times New Roman"/>
                <w:sz w:val="17"/>
                <w:szCs w:val="17"/>
                <w:vertAlign w:val="superscript"/>
              </w:rPr>
              <w:t>15</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26430.1</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26430.2</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средств обязательного медицинского</w:t>
            </w:r>
            <w:r w:rsidRPr="000B62E2">
              <w:rPr>
                <w:rFonts w:ascii="Times New Roman" w:eastAsia="Times New Roman" w:hAnsi="Times New Roman" w:cs="Times New Roman"/>
                <w:sz w:val="17"/>
                <w:szCs w:val="17"/>
              </w:rPr>
              <w:br/>
              <w:t xml:space="preserve">страхования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за счет прочих источников финансового обеспечения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1.4.5.1.</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nil"/>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w:t>
            </w:r>
          </w:p>
        </w:tc>
        <w:tc>
          <w:tcPr>
            <w:tcW w:w="859"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nil"/>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r w:rsidRPr="000B62E2">
              <w:rPr>
                <w:rFonts w:ascii="Times New Roman" w:eastAsia="Times New Roman" w:hAnsi="Times New Roman" w:cs="Times New Roman"/>
                <w:sz w:val="17"/>
                <w:szCs w:val="17"/>
                <w:vertAlign w:val="superscript"/>
              </w:rPr>
              <w:t>16</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3.</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26610</w:t>
            </w:r>
          </w:p>
        </w:tc>
        <w:tc>
          <w:tcPr>
            <w:tcW w:w="859"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8"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bl>
    <w:p w:rsidR="00E70EF8" w:rsidRDefault="00E70EF8" w:rsidP="00B35081"/>
    <w:p w:rsidR="00C63796" w:rsidRDefault="00C63796" w:rsidP="00C63796">
      <w:pPr>
        <w:pStyle w:val="af1"/>
        <w:rPr>
          <w:sz w:val="22"/>
          <w:szCs w:val="22"/>
        </w:rPr>
      </w:pPr>
      <w:r>
        <w:rPr>
          <w:sz w:val="22"/>
          <w:szCs w:val="22"/>
        </w:rPr>
        <w:lastRenderedPageBreak/>
        <w:t>Руководитель учреждения</w:t>
      </w:r>
    </w:p>
    <w:p w:rsidR="00C63796" w:rsidRDefault="00C63796" w:rsidP="00C63796">
      <w:pPr>
        <w:pStyle w:val="af1"/>
        <w:rPr>
          <w:sz w:val="22"/>
          <w:szCs w:val="22"/>
        </w:rPr>
      </w:pPr>
      <w:r>
        <w:rPr>
          <w:sz w:val="22"/>
          <w:szCs w:val="22"/>
        </w:rPr>
        <w:t>(уполномоченное лицо учреждения) _________________ ________________________ _________________________</w:t>
      </w:r>
    </w:p>
    <w:p w:rsidR="00C63796" w:rsidRDefault="00C63796" w:rsidP="00C63796">
      <w:pPr>
        <w:pStyle w:val="af1"/>
        <w:rPr>
          <w:sz w:val="22"/>
          <w:szCs w:val="22"/>
        </w:rPr>
      </w:pPr>
      <w:r>
        <w:rPr>
          <w:sz w:val="22"/>
          <w:szCs w:val="22"/>
        </w:rPr>
        <w:t xml:space="preserve">                                   (должность)              (подпись)          (расшифровка подписи)</w:t>
      </w:r>
    </w:p>
    <w:p w:rsidR="00C63796" w:rsidRDefault="00C63796" w:rsidP="00C63796"/>
    <w:p w:rsidR="00C63796" w:rsidRDefault="00C63796" w:rsidP="00C63796">
      <w:pPr>
        <w:pStyle w:val="af1"/>
        <w:rPr>
          <w:sz w:val="22"/>
          <w:szCs w:val="22"/>
        </w:rPr>
      </w:pPr>
      <w:r>
        <w:rPr>
          <w:sz w:val="22"/>
          <w:szCs w:val="22"/>
        </w:rPr>
        <w:t>Исполнитель      _________________ ___________________________ _____________________</w:t>
      </w:r>
    </w:p>
    <w:p w:rsidR="00C63796" w:rsidRDefault="00C63796" w:rsidP="00C63796">
      <w:pPr>
        <w:pStyle w:val="af1"/>
        <w:rPr>
          <w:sz w:val="22"/>
          <w:szCs w:val="22"/>
        </w:rPr>
      </w:pPr>
      <w:r>
        <w:rPr>
          <w:sz w:val="22"/>
          <w:szCs w:val="22"/>
        </w:rPr>
        <w:t xml:space="preserve">                     (должность)       (фамилия, инициалы)           (телефон)</w:t>
      </w:r>
    </w:p>
    <w:p w:rsidR="00C63796" w:rsidRDefault="00C63796" w:rsidP="00C63796">
      <w:pPr>
        <w:pStyle w:val="af1"/>
        <w:rPr>
          <w:sz w:val="22"/>
          <w:szCs w:val="22"/>
        </w:rPr>
      </w:pPr>
      <w:r>
        <w:rPr>
          <w:sz w:val="22"/>
          <w:szCs w:val="22"/>
        </w:rPr>
        <w:t>"____"_____________20___г.</w:t>
      </w:r>
    </w:p>
    <w:p w:rsidR="00C63796" w:rsidRDefault="00C63796" w:rsidP="00C63796"/>
    <w:p w:rsidR="00C63796" w:rsidRDefault="00C63796" w:rsidP="00C63796">
      <w:pPr>
        <w:pStyle w:val="af1"/>
        <w:rPr>
          <w:sz w:val="22"/>
          <w:szCs w:val="22"/>
        </w:rPr>
      </w:pPr>
      <w:r>
        <w:rPr>
          <w:sz w:val="22"/>
          <w:szCs w:val="22"/>
        </w:rPr>
        <w:t xml:space="preserve">┌─ ──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
    <w:p w:rsidR="00C63796" w:rsidRDefault="00C63796" w:rsidP="00C63796">
      <w:pPr>
        <w:pStyle w:val="af1"/>
        <w:rPr>
          <w:sz w:val="22"/>
          <w:szCs w:val="22"/>
        </w:rPr>
      </w:pPr>
      <w:r>
        <w:rPr>
          <w:sz w:val="22"/>
          <w:szCs w:val="22"/>
        </w:rPr>
        <w:t xml:space="preserve"> СОГЛАСОВАНО</w:t>
      </w:r>
    </w:p>
    <w:p w:rsidR="00C63796" w:rsidRDefault="00C63796" w:rsidP="00C63796">
      <w:pPr>
        <w:pStyle w:val="af1"/>
        <w:rPr>
          <w:sz w:val="22"/>
          <w:szCs w:val="22"/>
        </w:rPr>
      </w:pPr>
      <w:r>
        <w:rPr>
          <w:sz w:val="22"/>
          <w:szCs w:val="22"/>
        </w:rPr>
        <w:t>│_______________________________________________________________________________________      │</w:t>
      </w:r>
    </w:p>
    <w:p w:rsidR="00C63796" w:rsidRDefault="00C63796" w:rsidP="00C63796">
      <w:pPr>
        <w:pStyle w:val="af1"/>
        <w:rPr>
          <w:sz w:val="22"/>
          <w:szCs w:val="22"/>
        </w:rPr>
      </w:pPr>
      <w:r>
        <w:rPr>
          <w:sz w:val="22"/>
          <w:szCs w:val="22"/>
        </w:rPr>
        <w:t xml:space="preserve">              (наименование должности уполномоченного лица органа - учредителя)</w:t>
      </w:r>
    </w:p>
    <w:p w:rsidR="00C63796" w:rsidRDefault="00C63796" w:rsidP="00C63796">
      <w:pPr>
        <w:pStyle w:val="af1"/>
        <w:rPr>
          <w:sz w:val="22"/>
          <w:szCs w:val="22"/>
        </w:rPr>
      </w:pPr>
      <w:r>
        <w:rPr>
          <w:sz w:val="22"/>
          <w:szCs w:val="22"/>
        </w:rPr>
        <w:t>│_______________________             ___________________________________________________      │</w:t>
      </w:r>
    </w:p>
    <w:p w:rsidR="00C63796" w:rsidRDefault="00C63796" w:rsidP="00C63796">
      <w:pPr>
        <w:pStyle w:val="af1"/>
        <w:rPr>
          <w:sz w:val="22"/>
          <w:szCs w:val="22"/>
        </w:rPr>
      </w:pPr>
      <w:r>
        <w:rPr>
          <w:sz w:val="22"/>
          <w:szCs w:val="22"/>
        </w:rPr>
        <w:t xml:space="preserve">        (подпись)                                    (расшифровка подписи)</w:t>
      </w:r>
    </w:p>
    <w:p w:rsidR="00C63796" w:rsidRDefault="00C63796" w:rsidP="00C63796">
      <w:pPr>
        <w:pStyle w:val="af1"/>
        <w:rPr>
          <w:sz w:val="22"/>
          <w:szCs w:val="22"/>
        </w:rPr>
      </w:pPr>
      <w:r>
        <w:rPr>
          <w:sz w:val="22"/>
          <w:szCs w:val="22"/>
        </w:rPr>
        <w:t xml:space="preserve">│                                                                                             </w:t>
      </w:r>
      <w:proofErr w:type="spellStart"/>
      <w:r>
        <w:rPr>
          <w:sz w:val="22"/>
          <w:szCs w:val="22"/>
        </w:rPr>
        <w:t>│</w:t>
      </w:r>
      <w:proofErr w:type="spellEnd"/>
    </w:p>
    <w:p w:rsidR="00C63796" w:rsidRDefault="00C63796" w:rsidP="00C63796">
      <w:pPr>
        <w:pStyle w:val="af1"/>
        <w:rPr>
          <w:sz w:val="22"/>
          <w:szCs w:val="22"/>
        </w:rPr>
      </w:pPr>
      <w:r>
        <w:rPr>
          <w:sz w:val="22"/>
          <w:szCs w:val="22"/>
        </w:rPr>
        <w:t xml:space="preserve"> "___"_________________ 20___ г.</w:t>
      </w:r>
    </w:p>
    <w:p w:rsidR="00C63796" w:rsidRDefault="00C63796" w:rsidP="00C63796">
      <w:pPr>
        <w:pStyle w:val="af1"/>
        <w:rPr>
          <w:sz w:val="22"/>
          <w:szCs w:val="22"/>
        </w:rPr>
      </w:pPr>
      <w:r>
        <w:rPr>
          <w:sz w:val="22"/>
          <w:szCs w:val="22"/>
        </w:rPr>
        <w:t xml:space="preserve">└─ ──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
    <w:p w:rsidR="00C63796" w:rsidRPr="006B01E0" w:rsidRDefault="00C63796" w:rsidP="00C63796"/>
    <w:p w:rsidR="00C63796" w:rsidRPr="006B01E0" w:rsidRDefault="00C63796" w:rsidP="00C63796"/>
    <w:p w:rsidR="00C63796" w:rsidRPr="006B01E0" w:rsidRDefault="00C63796" w:rsidP="00C63796">
      <w:pPr>
        <w:tabs>
          <w:tab w:val="left" w:pos="1239"/>
        </w:tabs>
        <w:rPr>
          <w:sz w:val="18"/>
          <w:szCs w:val="18"/>
        </w:rPr>
      </w:pPr>
      <w:r>
        <w:tab/>
      </w:r>
      <w:r w:rsidRPr="006B01E0">
        <w:rPr>
          <w:sz w:val="18"/>
          <w:szCs w:val="18"/>
        </w:rPr>
        <w:t>───────────────────────</w:t>
      </w:r>
    </w:p>
    <w:p w:rsidR="00C63796" w:rsidRPr="006B01E0" w:rsidRDefault="00C63796" w:rsidP="00C63796">
      <w:pPr>
        <w:rPr>
          <w:sz w:val="18"/>
          <w:szCs w:val="18"/>
        </w:rPr>
      </w:pPr>
      <w:bookmarkStart w:id="69" w:name="sub_101010"/>
      <w:r w:rsidRPr="006B01E0">
        <w:rPr>
          <w:sz w:val="18"/>
          <w:szCs w:val="18"/>
          <w:vertAlign w:val="superscript"/>
        </w:rPr>
        <w:t>10</w:t>
      </w:r>
      <w:proofErr w:type="gramStart"/>
      <w:r w:rsidRPr="006B01E0">
        <w:rPr>
          <w:sz w:val="18"/>
          <w:szCs w:val="18"/>
        </w:rPr>
        <w:t xml:space="preserve"> В</w:t>
      </w:r>
      <w:proofErr w:type="gramEnd"/>
      <w:r w:rsidRPr="006B01E0">
        <w:rPr>
          <w:sz w:val="18"/>
          <w:szCs w:val="18"/>
        </w:rPr>
        <w:t xml:space="preserve"> </w:t>
      </w:r>
      <w:hyperlink w:anchor="sub_11200" w:history="1">
        <w:r w:rsidRPr="006B01E0">
          <w:rPr>
            <w:rStyle w:val="af"/>
            <w:sz w:val="18"/>
            <w:szCs w:val="18"/>
          </w:rPr>
          <w:t>Разделе 2</w:t>
        </w:r>
      </w:hyperlink>
      <w:r w:rsidRPr="006B01E0">
        <w:rPr>
          <w:sz w:val="18"/>
          <w:szCs w:val="18"/>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sub_112600" w:history="1">
        <w:r w:rsidRPr="006B01E0">
          <w:rPr>
            <w:rStyle w:val="af"/>
            <w:sz w:val="18"/>
            <w:szCs w:val="18"/>
          </w:rPr>
          <w:t>строке 2600 Раздела 1</w:t>
        </w:r>
      </w:hyperlink>
      <w:r w:rsidRPr="006B01E0">
        <w:rPr>
          <w:sz w:val="18"/>
          <w:szCs w:val="18"/>
        </w:rPr>
        <w:t xml:space="preserve"> "Поступления и выплаты" Плана.</w:t>
      </w:r>
    </w:p>
    <w:p w:rsidR="00C63796" w:rsidRPr="006B01E0" w:rsidRDefault="00C63796" w:rsidP="00C63796">
      <w:pPr>
        <w:rPr>
          <w:sz w:val="18"/>
          <w:szCs w:val="18"/>
        </w:rPr>
      </w:pPr>
      <w:bookmarkStart w:id="70" w:name="sub_11011"/>
      <w:bookmarkEnd w:id="69"/>
      <w:proofErr w:type="gramStart"/>
      <w:r w:rsidRPr="006B01E0">
        <w:rPr>
          <w:sz w:val="18"/>
          <w:szCs w:val="18"/>
          <w:vertAlign w:val="superscript"/>
        </w:rPr>
        <w:t>11</w:t>
      </w:r>
      <w:r w:rsidRPr="006B01E0">
        <w:rPr>
          <w:sz w:val="18"/>
          <w:szCs w:val="18"/>
        </w:rPr>
        <w:t xml:space="preserve"> Плановые показатели выплат на закупку товаров, работ, услуг по </w:t>
      </w:r>
      <w:hyperlink w:anchor="sub_126000" w:history="1">
        <w:r w:rsidRPr="006B01E0">
          <w:rPr>
            <w:rStyle w:val="af"/>
            <w:sz w:val="18"/>
            <w:szCs w:val="18"/>
          </w:rPr>
          <w:t>строке 26000 Раздела 2</w:t>
        </w:r>
      </w:hyperlink>
      <w:r w:rsidRPr="006B01E0">
        <w:rPr>
          <w:sz w:val="18"/>
          <w:szCs w:val="18"/>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27" w:history="1">
        <w:r w:rsidRPr="006B01E0">
          <w:rPr>
            <w:rStyle w:val="af"/>
            <w:sz w:val="18"/>
            <w:szCs w:val="18"/>
          </w:rPr>
          <w:t>гражданским законодательством</w:t>
        </w:r>
      </w:hyperlink>
      <w:r w:rsidRPr="006B01E0">
        <w:rPr>
          <w:sz w:val="18"/>
          <w:szCs w:val="18"/>
        </w:rPr>
        <w:t xml:space="preserve"> Российской Федерации (</w:t>
      </w:r>
      <w:hyperlink w:anchor="sub_126100" w:history="1">
        <w:r w:rsidRPr="006B01E0">
          <w:rPr>
            <w:rStyle w:val="af"/>
            <w:sz w:val="18"/>
            <w:szCs w:val="18"/>
          </w:rPr>
          <w:t>строки 26100</w:t>
        </w:r>
      </w:hyperlink>
      <w:r w:rsidRPr="006B01E0">
        <w:rPr>
          <w:sz w:val="18"/>
          <w:szCs w:val="18"/>
        </w:rPr>
        <w:t xml:space="preserve"> и </w:t>
      </w:r>
      <w:hyperlink w:anchor="sub_126200" w:history="1">
        <w:r w:rsidRPr="006B01E0">
          <w:rPr>
            <w:rStyle w:val="af"/>
            <w:sz w:val="18"/>
            <w:szCs w:val="18"/>
          </w:rPr>
          <w:t>26200</w:t>
        </w:r>
      </w:hyperlink>
      <w:r w:rsidRPr="006B01E0">
        <w:rPr>
          <w:sz w:val="18"/>
          <w:szCs w:val="18"/>
        </w:rPr>
        <w:t xml:space="preserve">), а также по контрактам (договорам), заключаемым в соответствии с требованиями </w:t>
      </w:r>
      <w:hyperlink r:id="rId28" w:history="1">
        <w:r w:rsidRPr="006B01E0">
          <w:rPr>
            <w:rStyle w:val="af"/>
            <w:sz w:val="18"/>
            <w:szCs w:val="18"/>
          </w:rPr>
          <w:t>законодательства</w:t>
        </w:r>
      </w:hyperlink>
      <w:r w:rsidRPr="006B01E0">
        <w:rPr>
          <w:sz w:val="18"/>
          <w:szCs w:val="18"/>
        </w:rPr>
        <w:t xml:space="preserve"> Российской Федерации и иных нормативных</w:t>
      </w:r>
      <w:proofErr w:type="gramEnd"/>
      <w:r w:rsidRPr="006B01E0">
        <w:rPr>
          <w:sz w:val="18"/>
          <w:szCs w:val="18"/>
        </w:rPr>
        <w:t xml:space="preserve"> </w:t>
      </w:r>
      <w:proofErr w:type="gramStart"/>
      <w:r w:rsidRPr="006B01E0">
        <w:rPr>
          <w:sz w:val="18"/>
          <w:szCs w:val="18"/>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w:t>
      </w:r>
      <w:hyperlink w:anchor="sub_112600" w:history="1">
        <w:r w:rsidRPr="006B01E0">
          <w:rPr>
            <w:rStyle w:val="af"/>
            <w:sz w:val="18"/>
            <w:szCs w:val="18"/>
          </w:rPr>
          <w:t>строке 2600 Раздела 1</w:t>
        </w:r>
      </w:hyperlink>
      <w:r w:rsidRPr="006B01E0">
        <w:rPr>
          <w:sz w:val="18"/>
          <w:szCs w:val="18"/>
        </w:rPr>
        <w:t xml:space="preserve"> "Поступления и выплаты" Плана.</w:t>
      </w:r>
      <w:proofErr w:type="gramEnd"/>
    </w:p>
    <w:p w:rsidR="00C63796" w:rsidRPr="006B01E0" w:rsidRDefault="00C63796" w:rsidP="00C63796">
      <w:pPr>
        <w:rPr>
          <w:sz w:val="18"/>
          <w:szCs w:val="18"/>
        </w:rPr>
      </w:pPr>
      <w:bookmarkStart w:id="71" w:name="sub_121212"/>
      <w:bookmarkEnd w:id="70"/>
      <w:r w:rsidRPr="006B01E0">
        <w:rPr>
          <w:sz w:val="18"/>
          <w:szCs w:val="18"/>
          <w:vertAlign w:val="superscript"/>
        </w:rPr>
        <w:t>12</w:t>
      </w:r>
      <w:proofErr w:type="gramStart"/>
      <w:r w:rsidRPr="006B01E0">
        <w:rPr>
          <w:sz w:val="18"/>
          <w:szCs w:val="18"/>
        </w:rPr>
        <w:t xml:space="preserve"> У</w:t>
      </w:r>
      <w:proofErr w:type="gramEnd"/>
      <w:r w:rsidRPr="006B01E0">
        <w:rPr>
          <w:sz w:val="18"/>
          <w:szCs w:val="18"/>
        </w:rPr>
        <w:t xml:space="preserve">казывается сумма договоров (контрактах) о закупках товаров, работ, услуг, заключенных без учета требований </w:t>
      </w:r>
      <w:hyperlink r:id="rId29" w:history="1">
        <w:r w:rsidRPr="006B01E0">
          <w:rPr>
            <w:rStyle w:val="af"/>
            <w:sz w:val="18"/>
            <w:szCs w:val="18"/>
          </w:rPr>
          <w:t>Федерального закона</w:t>
        </w:r>
      </w:hyperlink>
      <w:r w:rsidRPr="006B01E0">
        <w:rPr>
          <w:sz w:val="18"/>
          <w:szCs w:val="18"/>
        </w:rPr>
        <w:t xml:space="preserve"> N 44-ФЗ и </w:t>
      </w:r>
      <w:hyperlink r:id="rId30" w:history="1">
        <w:r w:rsidRPr="006B01E0">
          <w:rPr>
            <w:rStyle w:val="af"/>
            <w:sz w:val="18"/>
            <w:szCs w:val="18"/>
          </w:rPr>
          <w:t>Федерального закона</w:t>
        </w:r>
      </w:hyperlink>
      <w:r w:rsidRPr="006B01E0">
        <w:rPr>
          <w:sz w:val="18"/>
          <w:szCs w:val="18"/>
        </w:rPr>
        <w:t xml:space="preserve"> N 223-ФЗ, в случаях предусмотренных указанными федеральными законами.</w:t>
      </w:r>
    </w:p>
    <w:p w:rsidR="00C63796" w:rsidRPr="006B01E0" w:rsidRDefault="00C63796" w:rsidP="00C63796">
      <w:pPr>
        <w:rPr>
          <w:sz w:val="18"/>
          <w:szCs w:val="18"/>
        </w:rPr>
      </w:pPr>
      <w:bookmarkStart w:id="72" w:name="sub_131313"/>
      <w:bookmarkEnd w:id="71"/>
      <w:r w:rsidRPr="006B01E0">
        <w:rPr>
          <w:sz w:val="18"/>
          <w:szCs w:val="18"/>
          <w:vertAlign w:val="superscript"/>
        </w:rPr>
        <w:t>13</w:t>
      </w:r>
      <w:proofErr w:type="gramStart"/>
      <w:r w:rsidRPr="006B01E0">
        <w:rPr>
          <w:sz w:val="18"/>
          <w:szCs w:val="18"/>
        </w:rPr>
        <w:t xml:space="preserve"> У</w:t>
      </w:r>
      <w:proofErr w:type="gramEnd"/>
      <w:r w:rsidRPr="006B01E0">
        <w:rPr>
          <w:sz w:val="18"/>
          <w:szCs w:val="18"/>
        </w:rPr>
        <w:t xml:space="preserve">казывается сумма закупок товаров, работ, услуг, осуществляемых в соответствии с </w:t>
      </w:r>
      <w:hyperlink r:id="rId31" w:history="1">
        <w:r w:rsidRPr="006B01E0">
          <w:rPr>
            <w:rStyle w:val="af"/>
            <w:sz w:val="18"/>
            <w:szCs w:val="18"/>
          </w:rPr>
          <w:t>Федеральным законом</w:t>
        </w:r>
      </w:hyperlink>
      <w:r w:rsidRPr="006B01E0">
        <w:rPr>
          <w:sz w:val="18"/>
          <w:szCs w:val="18"/>
        </w:rPr>
        <w:t xml:space="preserve"> N 44-ФЗ и </w:t>
      </w:r>
      <w:hyperlink r:id="rId32" w:history="1">
        <w:r w:rsidRPr="006B01E0">
          <w:rPr>
            <w:rStyle w:val="af"/>
            <w:sz w:val="18"/>
            <w:szCs w:val="18"/>
          </w:rPr>
          <w:t>Федеральным законом</w:t>
        </w:r>
      </w:hyperlink>
      <w:r w:rsidRPr="006B01E0">
        <w:rPr>
          <w:sz w:val="18"/>
          <w:szCs w:val="18"/>
        </w:rPr>
        <w:t xml:space="preserve"> N 223-ФЗ.</w:t>
      </w:r>
    </w:p>
    <w:p w:rsidR="00C63796" w:rsidRPr="006B01E0" w:rsidRDefault="00C63796" w:rsidP="00C63796">
      <w:pPr>
        <w:rPr>
          <w:sz w:val="18"/>
          <w:szCs w:val="18"/>
        </w:rPr>
      </w:pPr>
      <w:bookmarkStart w:id="73" w:name="sub_141414"/>
      <w:bookmarkEnd w:id="72"/>
      <w:r w:rsidRPr="006B01E0">
        <w:rPr>
          <w:sz w:val="18"/>
          <w:szCs w:val="18"/>
          <w:vertAlign w:val="superscript"/>
        </w:rPr>
        <w:t>14</w:t>
      </w:r>
      <w:r w:rsidRPr="006B01E0">
        <w:rPr>
          <w:sz w:val="18"/>
          <w:szCs w:val="18"/>
        </w:rPr>
        <w:t xml:space="preserve"> Государственным (муниципальным) бюджетным учреждением показатель не формируется.</w:t>
      </w:r>
    </w:p>
    <w:bookmarkEnd w:id="73"/>
    <w:p w:rsidR="00E70EF8" w:rsidRPr="00442AC3" w:rsidRDefault="00C63796" w:rsidP="00C63796">
      <w:r w:rsidRPr="006B01E0">
        <w:rPr>
          <w:sz w:val="18"/>
          <w:szCs w:val="18"/>
          <w:vertAlign w:val="superscript"/>
        </w:rPr>
        <w:t>15</w:t>
      </w:r>
      <w:proofErr w:type="gramStart"/>
      <w:r w:rsidRPr="006B01E0">
        <w:rPr>
          <w:sz w:val="18"/>
          <w:szCs w:val="18"/>
        </w:rPr>
        <w:t xml:space="preserve"> У</w:t>
      </w:r>
      <w:proofErr w:type="gramEnd"/>
      <w:r w:rsidRPr="006B01E0">
        <w:rPr>
          <w:sz w:val="18"/>
          <w:szCs w:val="18"/>
        </w:rPr>
        <w:t xml:space="preserve">казывается сумма закупок товаров, работ, услуг, осуществляемых в соответствии с </w:t>
      </w:r>
      <w:hyperlink r:id="rId33" w:history="1">
        <w:r w:rsidRPr="006B01E0">
          <w:rPr>
            <w:rStyle w:val="af"/>
            <w:sz w:val="18"/>
            <w:szCs w:val="18"/>
          </w:rPr>
          <w:t>Федеральным законом</w:t>
        </w:r>
      </w:hyperlink>
      <w:r w:rsidRPr="006B01E0">
        <w:rPr>
          <w:sz w:val="18"/>
          <w:szCs w:val="18"/>
        </w:rPr>
        <w:t xml:space="preserve"> N 44-ФЗ</w:t>
      </w:r>
    </w:p>
    <w:sectPr w:rsidR="00E70EF8" w:rsidRPr="00442AC3" w:rsidSect="00C63796">
      <w:pgSz w:w="16838" w:h="11906" w:orient="landscape"/>
      <w:pgMar w:top="284"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758E"/>
    <w:multiLevelType w:val="hybridMultilevel"/>
    <w:tmpl w:val="BB06771E"/>
    <w:lvl w:ilvl="0" w:tplc="D598AA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E33B7"/>
    <w:multiLevelType w:val="hybridMultilevel"/>
    <w:tmpl w:val="352A1A28"/>
    <w:lvl w:ilvl="0" w:tplc="F3FCC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A1766FF"/>
    <w:multiLevelType w:val="hybridMultilevel"/>
    <w:tmpl w:val="12E8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62031"/>
    <w:multiLevelType w:val="multilevel"/>
    <w:tmpl w:val="63B693A8"/>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7">
    <w:nsid w:val="5BFA587A"/>
    <w:multiLevelType w:val="hybridMultilevel"/>
    <w:tmpl w:val="A386C72A"/>
    <w:lvl w:ilvl="0" w:tplc="86DAD9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35081"/>
    <w:rsid w:val="000A09A1"/>
    <w:rsid w:val="000A20FF"/>
    <w:rsid w:val="000B62E2"/>
    <w:rsid w:val="000E6B39"/>
    <w:rsid w:val="0011112D"/>
    <w:rsid w:val="00115CC4"/>
    <w:rsid w:val="00141EE9"/>
    <w:rsid w:val="001C40FC"/>
    <w:rsid w:val="00235343"/>
    <w:rsid w:val="002A7A06"/>
    <w:rsid w:val="002C1AAE"/>
    <w:rsid w:val="002C6B22"/>
    <w:rsid w:val="002D0C1C"/>
    <w:rsid w:val="002F3980"/>
    <w:rsid w:val="00331A15"/>
    <w:rsid w:val="00347076"/>
    <w:rsid w:val="003614A1"/>
    <w:rsid w:val="00364ABF"/>
    <w:rsid w:val="003F787B"/>
    <w:rsid w:val="004115E4"/>
    <w:rsid w:val="00446BA8"/>
    <w:rsid w:val="004A4DFE"/>
    <w:rsid w:val="004D45D7"/>
    <w:rsid w:val="004E58CB"/>
    <w:rsid w:val="004F224E"/>
    <w:rsid w:val="004F3C20"/>
    <w:rsid w:val="00512CB9"/>
    <w:rsid w:val="0056553B"/>
    <w:rsid w:val="005E13D5"/>
    <w:rsid w:val="00627F8A"/>
    <w:rsid w:val="00647931"/>
    <w:rsid w:val="00665E56"/>
    <w:rsid w:val="00711226"/>
    <w:rsid w:val="007804A3"/>
    <w:rsid w:val="00820CFD"/>
    <w:rsid w:val="008565FC"/>
    <w:rsid w:val="0099629C"/>
    <w:rsid w:val="009F16F4"/>
    <w:rsid w:val="00A349E3"/>
    <w:rsid w:val="00AE31F1"/>
    <w:rsid w:val="00AF2E51"/>
    <w:rsid w:val="00B121F9"/>
    <w:rsid w:val="00B20701"/>
    <w:rsid w:val="00B2603C"/>
    <w:rsid w:val="00B26E4F"/>
    <w:rsid w:val="00B35081"/>
    <w:rsid w:val="00B632D8"/>
    <w:rsid w:val="00B9214E"/>
    <w:rsid w:val="00BC62F1"/>
    <w:rsid w:val="00C149AE"/>
    <w:rsid w:val="00C63796"/>
    <w:rsid w:val="00CA42A4"/>
    <w:rsid w:val="00CC1048"/>
    <w:rsid w:val="00D04C69"/>
    <w:rsid w:val="00D436AC"/>
    <w:rsid w:val="00DE6764"/>
    <w:rsid w:val="00E376B2"/>
    <w:rsid w:val="00E70EF8"/>
    <w:rsid w:val="00E94BA5"/>
    <w:rsid w:val="00EB12B9"/>
    <w:rsid w:val="00EB206F"/>
    <w:rsid w:val="00F02456"/>
    <w:rsid w:val="00F35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26"/>
  </w:style>
  <w:style w:type="paragraph" w:styleId="1">
    <w:name w:val="heading 1"/>
    <w:basedOn w:val="a"/>
    <w:next w:val="a"/>
    <w:link w:val="10"/>
    <w:qFormat/>
    <w:rsid w:val="00B35081"/>
    <w:pPr>
      <w:keepNext/>
      <w:spacing w:before="240" w:after="60" w:line="240" w:lineRule="auto"/>
      <w:jc w:val="center"/>
      <w:outlineLvl w:val="0"/>
    </w:pPr>
    <w:rPr>
      <w:rFonts w:ascii="Times New Roman" w:eastAsia="Times New Roman" w:hAnsi="Times New Roman" w:cs="Times New Roman"/>
      <w:b/>
      <w:kern w:val="28"/>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081"/>
    <w:rPr>
      <w:rFonts w:ascii="Times New Roman" w:eastAsia="Times New Roman" w:hAnsi="Times New Roman" w:cs="Times New Roman"/>
      <w:b/>
      <w:kern w:val="28"/>
      <w:sz w:val="36"/>
      <w:szCs w:val="20"/>
      <w:lang w:eastAsia="en-US"/>
    </w:rPr>
  </w:style>
  <w:style w:type="paragraph" w:styleId="a3">
    <w:name w:val="List Paragraph"/>
    <w:basedOn w:val="a"/>
    <w:uiPriority w:val="34"/>
    <w:qFormat/>
    <w:rsid w:val="00B35081"/>
    <w:pPr>
      <w:ind w:left="720"/>
      <w:contextualSpacing/>
    </w:pPr>
    <w:rPr>
      <w:rFonts w:eastAsiaTheme="minorHAnsi"/>
      <w:lang w:eastAsia="en-US"/>
    </w:rPr>
  </w:style>
  <w:style w:type="character" w:styleId="a4">
    <w:name w:val="Hyperlink"/>
    <w:basedOn w:val="a0"/>
    <w:uiPriority w:val="99"/>
    <w:unhideWhenUsed/>
    <w:rsid w:val="00B35081"/>
    <w:rPr>
      <w:color w:val="0000FF" w:themeColor="hyperlink"/>
      <w:u w:val="single"/>
    </w:rPr>
  </w:style>
  <w:style w:type="paragraph" w:styleId="a5">
    <w:name w:val="Balloon Text"/>
    <w:basedOn w:val="a"/>
    <w:link w:val="a6"/>
    <w:uiPriority w:val="99"/>
    <w:semiHidden/>
    <w:unhideWhenUsed/>
    <w:rsid w:val="00B35081"/>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B35081"/>
    <w:rPr>
      <w:rFonts w:ascii="Tahoma" w:eastAsiaTheme="minorHAnsi" w:hAnsi="Tahoma" w:cs="Tahoma"/>
      <w:sz w:val="16"/>
      <w:szCs w:val="16"/>
      <w:lang w:eastAsia="en-US"/>
    </w:rPr>
  </w:style>
  <w:style w:type="paragraph" w:styleId="a7">
    <w:name w:val="No Spacing"/>
    <w:uiPriority w:val="1"/>
    <w:qFormat/>
    <w:rsid w:val="00B35081"/>
    <w:pPr>
      <w:spacing w:after="0" w:line="240" w:lineRule="auto"/>
    </w:pPr>
  </w:style>
  <w:style w:type="paragraph" w:styleId="a8">
    <w:name w:val="header"/>
    <w:basedOn w:val="a"/>
    <w:link w:val="a9"/>
    <w:uiPriority w:val="99"/>
    <w:unhideWhenUsed/>
    <w:rsid w:val="00B3508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B35081"/>
    <w:rPr>
      <w:rFonts w:eastAsiaTheme="minorHAnsi"/>
      <w:lang w:eastAsia="en-US"/>
    </w:rPr>
  </w:style>
  <w:style w:type="paragraph" w:styleId="aa">
    <w:name w:val="footer"/>
    <w:basedOn w:val="a"/>
    <w:link w:val="ab"/>
    <w:uiPriority w:val="99"/>
    <w:semiHidden/>
    <w:unhideWhenUsed/>
    <w:rsid w:val="00B35081"/>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B35081"/>
    <w:rPr>
      <w:rFonts w:eastAsiaTheme="minorHAnsi"/>
      <w:lang w:eastAsia="en-US"/>
    </w:rPr>
  </w:style>
  <w:style w:type="paragraph" w:styleId="ac">
    <w:name w:val="Body Text Indent"/>
    <w:basedOn w:val="a"/>
    <w:link w:val="ad"/>
    <w:unhideWhenUsed/>
    <w:rsid w:val="00B35081"/>
    <w:pPr>
      <w:spacing w:after="120" w:line="240" w:lineRule="auto"/>
      <w:ind w:left="283" w:firstLine="567"/>
      <w:jc w:val="both"/>
    </w:pPr>
    <w:rPr>
      <w:rFonts w:ascii="Times New Roman" w:eastAsia="Times New Roman" w:hAnsi="Times New Roman" w:cs="Times New Roman"/>
      <w:sz w:val="28"/>
      <w:szCs w:val="20"/>
      <w:lang w:eastAsia="en-US"/>
    </w:rPr>
  </w:style>
  <w:style w:type="character" w:customStyle="1" w:styleId="ad">
    <w:name w:val="Основной текст с отступом Знак"/>
    <w:basedOn w:val="a0"/>
    <w:link w:val="ac"/>
    <w:rsid w:val="00B35081"/>
    <w:rPr>
      <w:rFonts w:ascii="Times New Roman" w:eastAsia="Times New Roman" w:hAnsi="Times New Roman" w:cs="Times New Roman"/>
      <w:sz w:val="28"/>
      <w:szCs w:val="20"/>
      <w:lang w:eastAsia="en-US"/>
    </w:rPr>
  </w:style>
  <w:style w:type="paragraph" w:customStyle="1" w:styleId="ConsPlusTitle">
    <w:name w:val="ConsPlusTitle"/>
    <w:rsid w:val="00B35081"/>
    <w:pPr>
      <w:autoSpaceDE w:val="0"/>
      <w:autoSpaceDN w:val="0"/>
      <w:adjustRightInd w:val="0"/>
      <w:spacing w:after="0" w:line="240" w:lineRule="auto"/>
    </w:pPr>
    <w:rPr>
      <w:rFonts w:ascii="Arial" w:eastAsiaTheme="minorHAnsi" w:hAnsi="Arial" w:cs="Arial"/>
      <w:b/>
      <w:bCs/>
      <w:sz w:val="20"/>
      <w:szCs w:val="20"/>
      <w:lang w:eastAsia="en-US"/>
    </w:rPr>
  </w:style>
  <w:style w:type="paragraph" w:customStyle="1" w:styleId="ConsPlusNormal">
    <w:name w:val="ConsPlusNormal"/>
    <w:link w:val="ConsPlusNormal0"/>
    <w:rsid w:val="00B35081"/>
    <w:pPr>
      <w:autoSpaceDE w:val="0"/>
      <w:autoSpaceDN w:val="0"/>
      <w:adjustRightInd w:val="0"/>
      <w:spacing w:after="0" w:line="240" w:lineRule="auto"/>
      <w:ind w:firstLine="720"/>
    </w:pPr>
    <w:rPr>
      <w:rFonts w:ascii="Arial" w:eastAsiaTheme="minorHAnsi" w:hAnsi="Arial" w:cs="Arial"/>
      <w:sz w:val="20"/>
      <w:szCs w:val="20"/>
      <w:lang w:eastAsia="en-US"/>
    </w:rPr>
  </w:style>
  <w:style w:type="character" w:customStyle="1" w:styleId="ConsPlusNormal0">
    <w:name w:val="ConsPlusNormal Знак"/>
    <w:basedOn w:val="a0"/>
    <w:link w:val="ConsPlusNormal"/>
    <w:rsid w:val="00B35081"/>
    <w:rPr>
      <w:rFonts w:ascii="Arial" w:eastAsiaTheme="minorHAnsi" w:hAnsi="Arial" w:cs="Arial"/>
      <w:sz w:val="20"/>
      <w:szCs w:val="20"/>
      <w:lang w:eastAsia="en-US"/>
    </w:rPr>
  </w:style>
  <w:style w:type="paragraph" w:customStyle="1" w:styleId="ConsPlusNonformat">
    <w:name w:val="ConsPlusNonformat"/>
    <w:rsid w:val="00B35081"/>
    <w:pPr>
      <w:autoSpaceDE w:val="0"/>
      <w:autoSpaceDN w:val="0"/>
      <w:adjustRightInd w:val="0"/>
      <w:spacing w:after="0" w:line="240" w:lineRule="auto"/>
    </w:pPr>
    <w:rPr>
      <w:rFonts w:ascii="Courier New" w:eastAsiaTheme="minorHAnsi" w:hAnsi="Courier New" w:cs="Courier New"/>
      <w:sz w:val="20"/>
      <w:szCs w:val="20"/>
      <w:lang w:eastAsia="en-US"/>
    </w:rPr>
  </w:style>
  <w:style w:type="table" w:styleId="ae">
    <w:name w:val="Table Grid"/>
    <w:basedOn w:val="a1"/>
    <w:uiPriority w:val="59"/>
    <w:rsid w:val="00B35081"/>
    <w:pPr>
      <w:spacing w:after="0" w:line="240" w:lineRule="auto"/>
    </w:pPr>
    <w:rPr>
      <w:rFonts w:ascii="Arial" w:eastAsiaTheme="minorHAnsi" w:hAnsi="Arial"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ConsPlusNormal"/>
    <w:link w:val="12"/>
    <w:qFormat/>
    <w:rsid w:val="00B35081"/>
    <w:pPr>
      <w:tabs>
        <w:tab w:val="left" w:pos="3135"/>
      </w:tabs>
    </w:pPr>
  </w:style>
  <w:style w:type="character" w:customStyle="1" w:styleId="12">
    <w:name w:val="Стиль1 Знак"/>
    <w:basedOn w:val="ConsPlusNormal0"/>
    <w:link w:val="11"/>
    <w:rsid w:val="00B35081"/>
  </w:style>
  <w:style w:type="character" w:customStyle="1" w:styleId="af">
    <w:name w:val="Гипертекстовая ссылка"/>
    <w:uiPriority w:val="99"/>
    <w:rsid w:val="00B35081"/>
    <w:rPr>
      <w:b/>
      <w:bCs/>
      <w:color w:val="106BBE"/>
    </w:rPr>
  </w:style>
  <w:style w:type="character" w:customStyle="1" w:styleId="af0">
    <w:name w:val="Цветовое выделение"/>
    <w:uiPriority w:val="99"/>
    <w:rsid w:val="00B35081"/>
    <w:rPr>
      <w:b/>
      <w:bCs/>
      <w:color w:val="26282F"/>
    </w:rPr>
  </w:style>
  <w:style w:type="paragraph" w:customStyle="1" w:styleId="af1">
    <w:name w:val="Таблицы (моноширинный)"/>
    <w:basedOn w:val="a"/>
    <w:next w:val="a"/>
    <w:uiPriority w:val="99"/>
    <w:rsid w:val="00B3508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f2">
    <w:name w:val="FollowedHyperlink"/>
    <w:basedOn w:val="a0"/>
    <w:uiPriority w:val="99"/>
    <w:semiHidden/>
    <w:unhideWhenUsed/>
    <w:rsid w:val="00E70EF8"/>
    <w:rPr>
      <w:color w:val="800080"/>
      <w:u w:val="single"/>
    </w:rPr>
  </w:style>
  <w:style w:type="paragraph" w:customStyle="1" w:styleId="font5">
    <w:name w:val="font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E70EF8"/>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a"/>
    <w:rsid w:val="00E70EF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E70EF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7">
    <w:name w:val="xl67"/>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E70EF8"/>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E70EF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0">
    <w:name w:val="xl70"/>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1">
    <w:name w:val="xl71"/>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E70E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74">
    <w:name w:val="xl74"/>
    <w:basedOn w:val="a"/>
    <w:rsid w:val="00E70E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E70E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E70E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
    <w:rsid w:val="00E70EF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
    <w:rsid w:val="00E70EF8"/>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2">
    <w:name w:val="xl82"/>
    <w:basedOn w:val="a"/>
    <w:rsid w:val="00E70EF8"/>
    <w:pPr>
      <w:pBdr>
        <w:top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3">
    <w:name w:val="xl83"/>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E70EF8"/>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a"/>
    <w:rsid w:val="00E70E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a"/>
    <w:rsid w:val="00E70EF8"/>
    <w:pPr>
      <w:spacing w:before="100" w:beforeAutospacing="1" w:after="100" w:afterAutospacing="1" w:line="240" w:lineRule="auto"/>
      <w:jc w:val="right"/>
    </w:pPr>
    <w:rPr>
      <w:rFonts w:ascii="Times New Roman" w:eastAsia="Times New Roman" w:hAnsi="Times New Roman" w:cs="Times New Roman"/>
    </w:rPr>
  </w:style>
  <w:style w:type="paragraph" w:customStyle="1" w:styleId="xl87">
    <w:name w:val="xl87"/>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8">
    <w:name w:val="xl88"/>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
    <w:rsid w:val="00E70E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
    <w:rsid w:val="00E70E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3">
    <w:name w:val="xl93"/>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4">
    <w:name w:val="xl94"/>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5">
    <w:name w:val="xl9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8">
    <w:name w:val="xl98"/>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a"/>
    <w:rsid w:val="00E70E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2">
    <w:name w:val="xl102"/>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4">
    <w:name w:val="xl104"/>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5">
    <w:name w:val="xl105"/>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6">
    <w:name w:val="xl106"/>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7">
    <w:name w:val="xl10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8">
    <w:name w:val="xl10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9">
    <w:name w:val="xl10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0">
    <w:name w:val="xl110"/>
    <w:basedOn w:val="a"/>
    <w:rsid w:val="00E70EF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4">
    <w:name w:val="xl114"/>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5">
    <w:name w:val="xl115"/>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6">
    <w:name w:val="xl116"/>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7">
    <w:name w:val="xl117"/>
    <w:basedOn w:val="a"/>
    <w:rsid w:val="00E70EF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8">
    <w:name w:val="xl118"/>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19">
    <w:name w:val="xl119"/>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0">
    <w:name w:val="xl120"/>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1">
    <w:name w:val="xl121"/>
    <w:basedOn w:val="a"/>
    <w:rsid w:val="00E70EF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2">
    <w:name w:val="xl122"/>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3">
    <w:name w:val="xl123"/>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4">
    <w:name w:val="xl124"/>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5">
    <w:name w:val="xl12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6">
    <w:name w:val="xl126"/>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7">
    <w:name w:val="xl127"/>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8">
    <w:name w:val="xl128"/>
    <w:basedOn w:val="a"/>
    <w:rsid w:val="00E70EF8"/>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9">
    <w:name w:val="xl129"/>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0">
    <w:name w:val="xl130"/>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1">
    <w:name w:val="xl131"/>
    <w:basedOn w:val="a"/>
    <w:rsid w:val="00E70EF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2">
    <w:name w:val="xl132"/>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3">
    <w:name w:val="xl133"/>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4">
    <w:name w:val="xl134"/>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5">
    <w:name w:val="xl13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6">
    <w:name w:val="xl13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7">
    <w:name w:val="xl137"/>
    <w:basedOn w:val="a"/>
    <w:rsid w:val="00E70EF8"/>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8">
    <w:name w:val="xl13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39">
    <w:name w:val="xl13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0">
    <w:name w:val="xl140"/>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1">
    <w:name w:val="xl141"/>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2">
    <w:name w:val="xl142"/>
    <w:basedOn w:val="a"/>
    <w:rsid w:val="00E70EF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3">
    <w:name w:val="xl143"/>
    <w:basedOn w:val="a"/>
    <w:rsid w:val="00E70EF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4">
    <w:name w:val="xl144"/>
    <w:basedOn w:val="a"/>
    <w:rsid w:val="00E70EF8"/>
    <w:pPr>
      <w:pBdr>
        <w:top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5">
    <w:name w:val="xl145"/>
    <w:basedOn w:val="a"/>
    <w:rsid w:val="00E70EF8"/>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6">
    <w:name w:val="xl146"/>
    <w:basedOn w:val="a"/>
    <w:rsid w:val="00E70EF8"/>
    <w:pPr>
      <w:pBdr>
        <w:top w:val="single" w:sz="4" w:space="0" w:color="auto"/>
        <w:left w:val="single" w:sz="4" w:space="7"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7">
    <w:name w:val="xl147"/>
    <w:basedOn w:val="a"/>
    <w:rsid w:val="00E70EF8"/>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8">
    <w:name w:val="xl14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9">
    <w:name w:val="xl149"/>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0">
    <w:name w:val="xl150"/>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1">
    <w:name w:val="xl151"/>
    <w:basedOn w:val="a"/>
    <w:rsid w:val="00E70EF8"/>
    <w:pPr>
      <w:pBdr>
        <w:top w:val="single" w:sz="4" w:space="0" w:color="auto"/>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2">
    <w:name w:val="xl152"/>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3">
    <w:name w:val="xl153"/>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4">
    <w:name w:val="xl154"/>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5">
    <w:name w:val="xl155"/>
    <w:basedOn w:val="a"/>
    <w:rsid w:val="00E70EF8"/>
    <w:pPr>
      <w:pBdr>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6">
    <w:name w:val="xl156"/>
    <w:basedOn w:val="a"/>
    <w:rsid w:val="00E70EF8"/>
    <w:pP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
    <w:rsid w:val="00E70EF8"/>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
    <w:rsid w:val="00E70EF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9">
    <w:name w:val="xl159"/>
    <w:basedOn w:val="a"/>
    <w:rsid w:val="00E70EF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0">
    <w:name w:val="xl160"/>
    <w:basedOn w:val="a"/>
    <w:rsid w:val="00E70EF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3">
    <w:name w:val="xl16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5">
    <w:name w:val="xl16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6">
    <w:name w:val="xl16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7">
    <w:name w:val="xl16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8">
    <w:name w:val="xl16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9">
    <w:name w:val="xl169"/>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0">
    <w:name w:val="xl170"/>
    <w:basedOn w:val="a"/>
    <w:rsid w:val="00E70EF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1">
    <w:name w:val="xl171"/>
    <w:basedOn w:val="a"/>
    <w:rsid w:val="00E70EF8"/>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2">
    <w:name w:val="xl172"/>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3">
    <w:name w:val="xl173"/>
    <w:basedOn w:val="a"/>
    <w:rsid w:val="00E70EF8"/>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4">
    <w:name w:val="xl174"/>
    <w:basedOn w:val="a"/>
    <w:rsid w:val="00E70EF8"/>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5">
    <w:name w:val="xl175"/>
    <w:basedOn w:val="a"/>
    <w:rsid w:val="00E70EF8"/>
    <w:pPr>
      <w:pBdr>
        <w:top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6">
    <w:name w:val="xl176"/>
    <w:basedOn w:val="a"/>
    <w:rsid w:val="00E70EF8"/>
    <w:pPr>
      <w:pBdr>
        <w:top w:val="single" w:sz="4" w:space="0" w:color="auto"/>
        <w:left w:val="single" w:sz="4" w:space="2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7">
    <w:name w:val="xl177"/>
    <w:basedOn w:val="a"/>
    <w:rsid w:val="00E70EF8"/>
    <w:pPr>
      <w:pBdr>
        <w:top w:val="single" w:sz="4" w:space="0" w:color="auto"/>
        <w:left w:val="single" w:sz="4" w:space="2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8">
    <w:name w:val="xl178"/>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79">
    <w:name w:val="xl179"/>
    <w:basedOn w:val="a"/>
    <w:rsid w:val="00E70EF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0">
    <w:name w:val="xl180"/>
    <w:basedOn w:val="a"/>
    <w:rsid w:val="00E70EF8"/>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1">
    <w:name w:val="xl181"/>
    <w:basedOn w:val="a"/>
    <w:rsid w:val="00E70EF8"/>
    <w:pPr>
      <w:pBdr>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2">
    <w:name w:val="xl182"/>
    <w:basedOn w:val="a"/>
    <w:rsid w:val="00E70EF8"/>
    <w:pPr>
      <w:pBdr>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3">
    <w:name w:val="xl183"/>
    <w:basedOn w:val="a"/>
    <w:rsid w:val="00E70EF8"/>
    <w:pPr>
      <w:pBdr>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4">
    <w:name w:val="xl18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5">
    <w:name w:val="xl18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6">
    <w:name w:val="xl18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7">
    <w:name w:val="xl18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8">
    <w:name w:val="xl18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9">
    <w:name w:val="xl189"/>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0">
    <w:name w:val="xl190"/>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1">
    <w:name w:val="xl19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2">
    <w:name w:val="xl19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3">
    <w:name w:val="xl19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4">
    <w:name w:val="xl194"/>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5">
    <w:name w:val="xl195"/>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6">
    <w:name w:val="xl196"/>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7">
    <w:name w:val="xl197"/>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8">
    <w:name w:val="xl198"/>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9">
    <w:name w:val="xl199"/>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00">
    <w:name w:val="xl200"/>
    <w:basedOn w:val="a"/>
    <w:rsid w:val="00E70E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1">
    <w:name w:val="xl201"/>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2">
    <w:name w:val="xl202"/>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3">
    <w:name w:val="xl203"/>
    <w:basedOn w:val="a"/>
    <w:rsid w:val="00E70E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4">
    <w:name w:val="xl204"/>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05">
    <w:name w:val="xl20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6">
    <w:name w:val="xl206"/>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7">
    <w:name w:val="xl207"/>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8">
    <w:name w:val="xl208"/>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9">
    <w:name w:val="xl209"/>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10">
    <w:name w:val="xl210"/>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11">
    <w:name w:val="xl211"/>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9">
    <w:name w:val="font9"/>
    <w:basedOn w:val="a"/>
    <w:rsid w:val="00E70EF8"/>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12">
    <w:name w:val="xl212"/>
    <w:basedOn w:val="a"/>
    <w:rsid w:val="00E70EF8"/>
    <w:pPr>
      <w:pBdr>
        <w:top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3">
    <w:name w:val="xl213"/>
    <w:basedOn w:val="a"/>
    <w:rsid w:val="00E70EF8"/>
    <w:pPr>
      <w:pBdr>
        <w:left w:val="dotDash"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4">
    <w:name w:val="xl214"/>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5">
    <w:name w:val="xl215"/>
    <w:basedOn w:val="a"/>
    <w:rsid w:val="00E70EF8"/>
    <w:pPr>
      <w:pBdr>
        <w:lef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16">
    <w:name w:val="xl21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E70E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a"/>
    <w:rsid w:val="00E70EF8"/>
    <w:pPr>
      <w:pBdr>
        <w:left w:val="single" w:sz="4" w:space="0" w:color="auto"/>
        <w:bottom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E70E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0">
    <w:name w:val="xl220"/>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1">
    <w:name w:val="xl221"/>
    <w:basedOn w:val="a"/>
    <w:rsid w:val="00E70EF8"/>
    <w:pPr>
      <w:pBdr>
        <w:top w:val="single" w:sz="4" w:space="0" w:color="auto"/>
        <w:left w:val="single" w:sz="4" w:space="0" w:color="auto"/>
        <w:righ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2">
    <w:name w:val="xl222"/>
    <w:basedOn w:val="a"/>
    <w:rsid w:val="00E70E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3">
    <w:name w:val="xl223"/>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4">
    <w:name w:val="xl224"/>
    <w:basedOn w:val="a"/>
    <w:rsid w:val="00E70E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3">
    <w:name w:val="Normal (Web)"/>
    <w:basedOn w:val="a"/>
    <w:uiPriority w:val="99"/>
    <w:unhideWhenUsed/>
    <w:rsid w:val="00996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357054">
      <w:bodyDiv w:val="1"/>
      <w:marLeft w:val="0"/>
      <w:marRight w:val="0"/>
      <w:marTop w:val="0"/>
      <w:marBottom w:val="0"/>
      <w:divBdr>
        <w:top w:val="none" w:sz="0" w:space="0" w:color="auto"/>
        <w:left w:val="none" w:sz="0" w:space="0" w:color="auto"/>
        <w:bottom w:val="none" w:sz="0" w:space="0" w:color="auto"/>
        <w:right w:val="none" w:sz="0" w:space="0" w:color="auto"/>
      </w:divBdr>
    </w:div>
    <w:div w:id="524294457">
      <w:bodyDiv w:val="1"/>
      <w:marLeft w:val="0"/>
      <w:marRight w:val="0"/>
      <w:marTop w:val="0"/>
      <w:marBottom w:val="0"/>
      <w:divBdr>
        <w:top w:val="none" w:sz="0" w:space="0" w:color="auto"/>
        <w:left w:val="none" w:sz="0" w:space="0" w:color="auto"/>
        <w:bottom w:val="none" w:sz="0" w:space="0" w:color="auto"/>
        <w:right w:val="none" w:sz="0" w:space="0" w:color="auto"/>
      </w:divBdr>
    </w:div>
    <w:div w:id="569268345">
      <w:bodyDiv w:val="1"/>
      <w:marLeft w:val="0"/>
      <w:marRight w:val="0"/>
      <w:marTop w:val="0"/>
      <w:marBottom w:val="0"/>
      <w:divBdr>
        <w:top w:val="none" w:sz="0" w:space="0" w:color="auto"/>
        <w:left w:val="none" w:sz="0" w:space="0" w:color="auto"/>
        <w:bottom w:val="none" w:sz="0" w:space="0" w:color="auto"/>
        <w:right w:val="none" w:sz="0" w:space="0" w:color="auto"/>
      </w:divBdr>
    </w:div>
    <w:div w:id="685792626">
      <w:bodyDiv w:val="1"/>
      <w:marLeft w:val="0"/>
      <w:marRight w:val="0"/>
      <w:marTop w:val="0"/>
      <w:marBottom w:val="0"/>
      <w:divBdr>
        <w:top w:val="none" w:sz="0" w:space="0" w:color="auto"/>
        <w:left w:val="none" w:sz="0" w:space="0" w:color="auto"/>
        <w:bottom w:val="none" w:sz="0" w:space="0" w:color="auto"/>
        <w:right w:val="none" w:sz="0" w:space="0" w:color="auto"/>
      </w:divBdr>
    </w:div>
    <w:div w:id="740105967">
      <w:bodyDiv w:val="1"/>
      <w:marLeft w:val="0"/>
      <w:marRight w:val="0"/>
      <w:marTop w:val="0"/>
      <w:marBottom w:val="0"/>
      <w:divBdr>
        <w:top w:val="none" w:sz="0" w:space="0" w:color="auto"/>
        <w:left w:val="none" w:sz="0" w:space="0" w:color="auto"/>
        <w:bottom w:val="none" w:sz="0" w:space="0" w:color="auto"/>
        <w:right w:val="none" w:sz="0" w:space="0" w:color="auto"/>
      </w:divBdr>
    </w:div>
    <w:div w:id="784425587">
      <w:bodyDiv w:val="1"/>
      <w:marLeft w:val="0"/>
      <w:marRight w:val="0"/>
      <w:marTop w:val="0"/>
      <w:marBottom w:val="0"/>
      <w:divBdr>
        <w:top w:val="none" w:sz="0" w:space="0" w:color="auto"/>
        <w:left w:val="none" w:sz="0" w:space="0" w:color="auto"/>
        <w:bottom w:val="none" w:sz="0" w:space="0" w:color="auto"/>
        <w:right w:val="none" w:sz="0" w:space="0" w:color="auto"/>
      </w:divBdr>
    </w:div>
    <w:div w:id="890967454">
      <w:bodyDiv w:val="1"/>
      <w:marLeft w:val="0"/>
      <w:marRight w:val="0"/>
      <w:marTop w:val="0"/>
      <w:marBottom w:val="0"/>
      <w:divBdr>
        <w:top w:val="none" w:sz="0" w:space="0" w:color="auto"/>
        <w:left w:val="none" w:sz="0" w:space="0" w:color="auto"/>
        <w:bottom w:val="none" w:sz="0" w:space="0" w:color="auto"/>
        <w:right w:val="none" w:sz="0" w:space="0" w:color="auto"/>
      </w:divBdr>
    </w:div>
    <w:div w:id="961158203">
      <w:bodyDiv w:val="1"/>
      <w:marLeft w:val="0"/>
      <w:marRight w:val="0"/>
      <w:marTop w:val="0"/>
      <w:marBottom w:val="0"/>
      <w:divBdr>
        <w:top w:val="none" w:sz="0" w:space="0" w:color="auto"/>
        <w:left w:val="none" w:sz="0" w:space="0" w:color="auto"/>
        <w:bottom w:val="none" w:sz="0" w:space="0" w:color="auto"/>
        <w:right w:val="none" w:sz="0" w:space="0" w:color="auto"/>
      </w:divBdr>
    </w:div>
    <w:div w:id="1001658244">
      <w:bodyDiv w:val="1"/>
      <w:marLeft w:val="0"/>
      <w:marRight w:val="0"/>
      <w:marTop w:val="0"/>
      <w:marBottom w:val="0"/>
      <w:divBdr>
        <w:top w:val="none" w:sz="0" w:space="0" w:color="auto"/>
        <w:left w:val="none" w:sz="0" w:space="0" w:color="auto"/>
        <w:bottom w:val="none" w:sz="0" w:space="0" w:color="auto"/>
        <w:right w:val="none" w:sz="0" w:space="0" w:color="auto"/>
      </w:divBdr>
    </w:div>
    <w:div w:id="1121611674">
      <w:bodyDiv w:val="1"/>
      <w:marLeft w:val="0"/>
      <w:marRight w:val="0"/>
      <w:marTop w:val="0"/>
      <w:marBottom w:val="0"/>
      <w:divBdr>
        <w:top w:val="none" w:sz="0" w:space="0" w:color="auto"/>
        <w:left w:val="none" w:sz="0" w:space="0" w:color="auto"/>
        <w:bottom w:val="none" w:sz="0" w:space="0" w:color="auto"/>
        <w:right w:val="none" w:sz="0" w:space="0" w:color="auto"/>
      </w:divBdr>
    </w:div>
    <w:div w:id="1253203944">
      <w:bodyDiv w:val="1"/>
      <w:marLeft w:val="0"/>
      <w:marRight w:val="0"/>
      <w:marTop w:val="0"/>
      <w:marBottom w:val="0"/>
      <w:divBdr>
        <w:top w:val="none" w:sz="0" w:space="0" w:color="auto"/>
        <w:left w:val="none" w:sz="0" w:space="0" w:color="auto"/>
        <w:bottom w:val="none" w:sz="0" w:space="0" w:color="auto"/>
        <w:right w:val="none" w:sz="0" w:space="0" w:color="auto"/>
      </w:divBdr>
    </w:div>
    <w:div w:id="1293756701">
      <w:bodyDiv w:val="1"/>
      <w:marLeft w:val="0"/>
      <w:marRight w:val="0"/>
      <w:marTop w:val="0"/>
      <w:marBottom w:val="0"/>
      <w:divBdr>
        <w:top w:val="none" w:sz="0" w:space="0" w:color="auto"/>
        <w:left w:val="none" w:sz="0" w:space="0" w:color="auto"/>
        <w:bottom w:val="none" w:sz="0" w:space="0" w:color="auto"/>
        <w:right w:val="none" w:sz="0" w:space="0" w:color="auto"/>
      </w:divBdr>
    </w:div>
    <w:div w:id="1370644395">
      <w:bodyDiv w:val="1"/>
      <w:marLeft w:val="0"/>
      <w:marRight w:val="0"/>
      <w:marTop w:val="0"/>
      <w:marBottom w:val="0"/>
      <w:divBdr>
        <w:top w:val="none" w:sz="0" w:space="0" w:color="auto"/>
        <w:left w:val="none" w:sz="0" w:space="0" w:color="auto"/>
        <w:bottom w:val="none" w:sz="0" w:space="0" w:color="auto"/>
        <w:right w:val="none" w:sz="0" w:space="0" w:color="auto"/>
      </w:divBdr>
    </w:div>
    <w:div w:id="1507206452">
      <w:bodyDiv w:val="1"/>
      <w:marLeft w:val="0"/>
      <w:marRight w:val="0"/>
      <w:marTop w:val="0"/>
      <w:marBottom w:val="0"/>
      <w:divBdr>
        <w:top w:val="none" w:sz="0" w:space="0" w:color="auto"/>
        <w:left w:val="none" w:sz="0" w:space="0" w:color="auto"/>
        <w:bottom w:val="none" w:sz="0" w:space="0" w:color="auto"/>
        <w:right w:val="none" w:sz="0" w:space="0" w:color="auto"/>
      </w:divBdr>
    </w:div>
    <w:div w:id="1695305798">
      <w:bodyDiv w:val="1"/>
      <w:marLeft w:val="0"/>
      <w:marRight w:val="0"/>
      <w:marTop w:val="0"/>
      <w:marBottom w:val="0"/>
      <w:divBdr>
        <w:top w:val="none" w:sz="0" w:space="0" w:color="auto"/>
        <w:left w:val="none" w:sz="0" w:space="0" w:color="auto"/>
        <w:bottom w:val="none" w:sz="0" w:space="0" w:color="auto"/>
        <w:right w:val="none" w:sz="0" w:space="0" w:color="auto"/>
      </w:divBdr>
    </w:div>
    <w:div w:id="1786534994">
      <w:bodyDiv w:val="1"/>
      <w:marLeft w:val="0"/>
      <w:marRight w:val="0"/>
      <w:marTop w:val="0"/>
      <w:marBottom w:val="0"/>
      <w:divBdr>
        <w:top w:val="none" w:sz="0" w:space="0" w:color="auto"/>
        <w:left w:val="none" w:sz="0" w:space="0" w:color="auto"/>
        <w:bottom w:val="none" w:sz="0" w:space="0" w:color="auto"/>
        <w:right w:val="none" w:sz="0" w:space="0" w:color="auto"/>
      </w:divBdr>
    </w:div>
    <w:div w:id="1801730592">
      <w:bodyDiv w:val="1"/>
      <w:marLeft w:val="0"/>
      <w:marRight w:val="0"/>
      <w:marTop w:val="0"/>
      <w:marBottom w:val="0"/>
      <w:divBdr>
        <w:top w:val="none" w:sz="0" w:space="0" w:color="auto"/>
        <w:left w:val="none" w:sz="0" w:space="0" w:color="auto"/>
        <w:bottom w:val="none" w:sz="0" w:space="0" w:color="auto"/>
        <w:right w:val="none" w:sz="0" w:space="0" w:color="auto"/>
      </w:divBdr>
    </w:div>
    <w:div w:id="1880513281">
      <w:bodyDiv w:val="1"/>
      <w:marLeft w:val="0"/>
      <w:marRight w:val="0"/>
      <w:marTop w:val="0"/>
      <w:marBottom w:val="0"/>
      <w:divBdr>
        <w:top w:val="none" w:sz="0" w:space="0" w:color="auto"/>
        <w:left w:val="none" w:sz="0" w:space="0" w:color="auto"/>
        <w:bottom w:val="none" w:sz="0" w:space="0" w:color="auto"/>
        <w:right w:val="none" w:sz="0" w:space="0" w:color="auto"/>
      </w:divBdr>
    </w:div>
    <w:div w:id="1892182409">
      <w:bodyDiv w:val="1"/>
      <w:marLeft w:val="0"/>
      <w:marRight w:val="0"/>
      <w:marTop w:val="0"/>
      <w:marBottom w:val="0"/>
      <w:divBdr>
        <w:top w:val="none" w:sz="0" w:space="0" w:color="auto"/>
        <w:left w:val="none" w:sz="0" w:space="0" w:color="auto"/>
        <w:bottom w:val="none" w:sz="0" w:space="0" w:color="auto"/>
        <w:right w:val="none" w:sz="0" w:space="0" w:color="auto"/>
      </w:divBdr>
    </w:div>
    <w:div w:id="21250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9125.0" TargetMode="External"/><Relationship Id="rId13" Type="http://schemas.openxmlformats.org/officeDocument/2006/relationships/hyperlink" Target="http://ivo.garant.ru/document?id=71871578&amp;sub=11000" TargetMode="External"/><Relationship Id="rId18" Type="http://schemas.openxmlformats.org/officeDocument/2006/relationships/hyperlink" Target="http://ivo.garant.ru/document?id=12012604&amp;sub=2" TargetMode="External"/><Relationship Id="rId26" Type="http://schemas.openxmlformats.org/officeDocument/2006/relationships/package" Target="embeddings/_____Microsoft_Office_Excel1.xlsx"/><Relationship Id="rId3" Type="http://schemas.openxmlformats.org/officeDocument/2006/relationships/styles" Target="styles.xml"/><Relationship Id="rId21" Type="http://schemas.openxmlformats.org/officeDocument/2006/relationships/hyperlink" Target="consultantplus://offline/ref=5BB94A255F77EBD2FB530D34A2EBA954359EB3D9B48C21F133446A40D08B171F1D8FDA23719861FCE15A066620ED512F449CEFD32152753Dy4A0J" TargetMode="External"/><Relationship Id="rId34" Type="http://schemas.openxmlformats.org/officeDocument/2006/relationships/fontTable" Target="fontTable.xml"/><Relationship Id="rId7" Type="http://schemas.openxmlformats.org/officeDocument/2006/relationships/hyperlink" Target="garantF1://12079125.0" TargetMode="External"/><Relationship Id="rId12" Type="http://schemas.openxmlformats.org/officeDocument/2006/relationships/hyperlink" Target="http://ivo.garant.ru/document?id=71871578&amp;sub=1000" TargetMode="External"/><Relationship Id="rId17" Type="http://schemas.openxmlformats.org/officeDocument/2006/relationships/hyperlink" Target="http://ivo.garant.ru/document?id=10800200&amp;sub=1" TargetMode="External"/><Relationship Id="rId25" Type="http://schemas.openxmlformats.org/officeDocument/2006/relationships/image" Target="media/image1.emf"/><Relationship Id="rId33" Type="http://schemas.openxmlformats.org/officeDocument/2006/relationships/hyperlink" Target="http://ivo.garant.ru/document?id=70253464&amp;sub=0" TargetMode="External"/><Relationship Id="rId2" Type="http://schemas.openxmlformats.org/officeDocument/2006/relationships/numbering" Target="numbering.xml"/><Relationship Id="rId16" Type="http://schemas.openxmlformats.org/officeDocument/2006/relationships/hyperlink" Target="http://ivo.garant.ru/document?id=71871578&amp;sub=11000" TargetMode="External"/><Relationship Id="rId20" Type="http://schemas.openxmlformats.org/officeDocument/2006/relationships/hyperlink" Target="http://ivo.garant.ru/document?id=12088083&amp;sub=0" TargetMode="External"/><Relationship Id="rId29" Type="http://schemas.openxmlformats.org/officeDocument/2006/relationships/hyperlink" Target="http://ivo.garant.ru/document?id=70253464&amp;sub=0" TargetMode="External"/><Relationship Id="rId1" Type="http://schemas.openxmlformats.org/officeDocument/2006/relationships/customXml" Target="../customXml/item1.xml"/><Relationship Id="rId6" Type="http://schemas.openxmlformats.org/officeDocument/2006/relationships/hyperlink" Target="garantF1://7166376.0" TargetMode="External"/><Relationship Id="rId11" Type="http://schemas.openxmlformats.org/officeDocument/2006/relationships/hyperlink" Target="http://ivo.garant.ru/document?id=12012604&amp;sub=78111" TargetMode="External"/><Relationship Id="rId24" Type="http://schemas.openxmlformats.org/officeDocument/2006/relationships/hyperlink" Target="http://ivo.garant.ru/document?id=12024624&amp;sub=39253" TargetMode="External"/><Relationship Id="rId32" Type="http://schemas.openxmlformats.org/officeDocument/2006/relationships/hyperlink" Target="http://ivo.garant.ru/document?id=12088083&amp;sub=0" TargetMode="External"/><Relationship Id="rId5" Type="http://schemas.openxmlformats.org/officeDocument/2006/relationships/webSettings" Target="webSettings.xml"/><Relationship Id="rId15" Type="http://schemas.openxmlformats.org/officeDocument/2006/relationships/hyperlink" Target="http://ivo.garant.ru/document?id=71871578&amp;sub=18000" TargetMode="External"/><Relationship Id="rId23" Type="http://schemas.openxmlformats.org/officeDocument/2006/relationships/hyperlink" Target="http://ivo.garant.ru/document?id=12012604&amp;sub=6924" TargetMode="External"/><Relationship Id="rId28" Type="http://schemas.openxmlformats.org/officeDocument/2006/relationships/hyperlink" Target="http://ivo.garant.ru/document?id=70253464&amp;sub=2" TargetMode="External"/><Relationship Id="rId10" Type="http://schemas.openxmlformats.org/officeDocument/2006/relationships/hyperlink" Target="http://ivo.garant.ru/document?id=10002673&amp;sub=3" TargetMode="External"/><Relationship Id="rId19" Type="http://schemas.openxmlformats.org/officeDocument/2006/relationships/hyperlink" Target="http://ivo.garant.ru/document?id=70253464&amp;sub=0" TargetMode="External"/><Relationship Id="rId31" Type="http://schemas.openxmlformats.org/officeDocument/2006/relationships/hyperlink" Target="http://ivo.garant.ru/document?id=70253464&amp;sub=0" TargetMode="External"/><Relationship Id="rId4" Type="http://schemas.openxmlformats.org/officeDocument/2006/relationships/settings" Target="settings.xml"/><Relationship Id="rId9" Type="http://schemas.openxmlformats.org/officeDocument/2006/relationships/hyperlink" Target="garantF1://7002324.0" TargetMode="External"/><Relationship Id="rId14" Type="http://schemas.openxmlformats.org/officeDocument/2006/relationships/hyperlink" Target="http://ivo.garant.ru/document?id=71871578&amp;sub=17000" TargetMode="External"/><Relationship Id="rId22" Type="http://schemas.openxmlformats.org/officeDocument/2006/relationships/hyperlink" Target="http://ivo.garant.ru/document?id=12012509&amp;sub=1" TargetMode="External"/><Relationship Id="rId27" Type="http://schemas.openxmlformats.org/officeDocument/2006/relationships/hyperlink" Target="http://ivo.garant.ru/document?id=10064072&amp;sub=3" TargetMode="External"/><Relationship Id="rId30" Type="http://schemas.openxmlformats.org/officeDocument/2006/relationships/hyperlink" Target="http://ivo.garant.ru/document?id=12088083&amp;su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FA30-7B9F-4EA3-BC74-740D87D8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7644</Words>
  <Characters>43574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Buh_Dmitr</dc:creator>
  <cp:lastModifiedBy>buh_krasnoyrka</cp:lastModifiedBy>
  <cp:revision>4</cp:revision>
  <cp:lastPrinted>2022-05-31T05:28:00Z</cp:lastPrinted>
  <dcterms:created xsi:type="dcterms:W3CDTF">2023-05-23T08:31:00Z</dcterms:created>
  <dcterms:modified xsi:type="dcterms:W3CDTF">2023-05-23T08:33:00Z</dcterms:modified>
</cp:coreProperties>
</file>