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885" w:tblpY="-1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6"/>
        <w:gridCol w:w="2868"/>
        <w:gridCol w:w="2379"/>
        <w:gridCol w:w="1239"/>
      </w:tblGrid>
      <w:tr w:rsidR="00C14622" w:rsidTr="000605F3">
        <w:trPr>
          <w:trHeight w:val="650"/>
        </w:trPr>
        <w:tc>
          <w:tcPr>
            <w:tcW w:w="10632" w:type="dxa"/>
            <w:gridSpan w:val="4"/>
          </w:tcPr>
          <w:p w:rsidR="00C14622" w:rsidRDefault="004613E1" w:rsidP="000605F3">
            <w:pPr>
              <w:jc w:val="center"/>
              <w:rPr>
                <w:b/>
                <w:sz w:val="48"/>
                <w:szCs w:val="48"/>
              </w:rPr>
            </w:pPr>
            <w:r w:rsidRPr="004613E1">
              <w:rPr>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33.75pt" stroked="f">
                  <v:fill color2="#aaa" type="gradient"/>
                  <v:shadow on="t" color="#4d4d4d" opacity="52429f" offset=",3pt"/>
                  <v:textpath style="font-family:&quot;Arial Black&quot;;font-size:24pt;v-text-spacing:78650f;v-text-kern:t" trim="t" fitpath="t" string="КРАСНОЯРСКИЙ ВЕСТНИК"/>
                </v:shape>
              </w:pict>
            </w:r>
          </w:p>
        </w:tc>
      </w:tr>
      <w:tr w:rsidR="00C14622" w:rsidTr="000605F3">
        <w:trPr>
          <w:trHeight w:val="330"/>
        </w:trPr>
        <w:tc>
          <w:tcPr>
            <w:tcW w:w="10632" w:type="dxa"/>
            <w:gridSpan w:val="4"/>
          </w:tcPr>
          <w:p w:rsidR="00C14622" w:rsidRDefault="00C14622" w:rsidP="00DD3255">
            <w:pPr>
              <w:rPr>
                <w:sz w:val="22"/>
                <w:szCs w:val="22"/>
              </w:rPr>
            </w:pPr>
            <w:r>
              <w:rPr>
                <w:sz w:val="22"/>
                <w:szCs w:val="22"/>
              </w:rPr>
              <w:t>№</w:t>
            </w:r>
            <w:r w:rsidR="00E33EEC">
              <w:rPr>
                <w:sz w:val="22"/>
                <w:szCs w:val="22"/>
              </w:rPr>
              <w:t xml:space="preserve"> </w:t>
            </w:r>
            <w:r w:rsidR="00DD3255">
              <w:rPr>
                <w:sz w:val="22"/>
                <w:szCs w:val="22"/>
              </w:rPr>
              <w:t>3</w:t>
            </w:r>
            <w:r w:rsidR="003B7513">
              <w:rPr>
                <w:sz w:val="22"/>
                <w:szCs w:val="22"/>
              </w:rPr>
              <w:t xml:space="preserve"> от </w:t>
            </w:r>
            <w:r w:rsidR="00E33EEC">
              <w:rPr>
                <w:sz w:val="22"/>
                <w:szCs w:val="22"/>
              </w:rPr>
              <w:t xml:space="preserve">  </w:t>
            </w:r>
            <w:r w:rsidR="00DD3255">
              <w:rPr>
                <w:sz w:val="22"/>
                <w:szCs w:val="22"/>
              </w:rPr>
              <w:t>15</w:t>
            </w:r>
            <w:r>
              <w:rPr>
                <w:sz w:val="22"/>
                <w:szCs w:val="22"/>
              </w:rPr>
              <w:t>.</w:t>
            </w:r>
            <w:r w:rsidR="00216718">
              <w:rPr>
                <w:sz w:val="22"/>
                <w:szCs w:val="22"/>
              </w:rPr>
              <w:t>0</w:t>
            </w:r>
            <w:r w:rsidR="00E33EEC">
              <w:rPr>
                <w:sz w:val="22"/>
                <w:szCs w:val="22"/>
              </w:rPr>
              <w:t>2</w:t>
            </w:r>
            <w:r w:rsidR="003B7513">
              <w:rPr>
                <w:sz w:val="22"/>
                <w:szCs w:val="22"/>
              </w:rPr>
              <w:t>.2024</w:t>
            </w:r>
            <w:r w:rsidRPr="00BF4399">
              <w:rPr>
                <w:sz w:val="22"/>
                <w:szCs w:val="22"/>
              </w:rPr>
              <w:t>г           Информационный лист администрации Красноярского сельсовет</w:t>
            </w:r>
            <w:r>
              <w:rPr>
                <w:sz w:val="22"/>
                <w:szCs w:val="22"/>
              </w:rPr>
              <w:t>а</w:t>
            </w:r>
          </w:p>
        </w:tc>
      </w:tr>
      <w:tr w:rsidR="00C14622" w:rsidTr="000605F3">
        <w:trPr>
          <w:trHeight w:val="11010"/>
        </w:trPr>
        <w:tc>
          <w:tcPr>
            <w:tcW w:w="10632" w:type="dxa"/>
            <w:gridSpan w:val="4"/>
          </w:tcPr>
          <w:p w:rsidR="00C720A0" w:rsidRDefault="00C720A0" w:rsidP="00AE0A80">
            <w:pPr>
              <w:rPr>
                <w:sz w:val="20"/>
                <w:szCs w:val="20"/>
              </w:rPr>
            </w:pPr>
          </w:p>
          <w:p w:rsidR="00DD3255" w:rsidRPr="00DD3255" w:rsidRDefault="00DD3255" w:rsidP="00DD3255">
            <w:pPr>
              <w:shd w:val="clear" w:color="auto" w:fill="FFFFFF"/>
              <w:spacing w:after="150" w:line="300" w:lineRule="atLeast"/>
              <w:jc w:val="center"/>
              <w:textAlignment w:val="baseline"/>
              <w:rPr>
                <w:color w:val="333333"/>
                <w:sz w:val="20"/>
              </w:rPr>
            </w:pPr>
            <w:r w:rsidRPr="00DD3255">
              <w:rPr>
                <w:b/>
                <w:bCs/>
                <w:color w:val="333333"/>
                <w:sz w:val="20"/>
              </w:rPr>
              <w:t>ПРОТОКОЛ</w:t>
            </w:r>
          </w:p>
          <w:p w:rsidR="00DD3255" w:rsidRPr="00DD3255" w:rsidRDefault="00DD3255" w:rsidP="00DD3255">
            <w:pPr>
              <w:pStyle w:val="ae"/>
              <w:spacing w:after="0"/>
              <w:ind w:firstLine="709"/>
              <w:jc w:val="center"/>
              <w:rPr>
                <w:b/>
                <w:sz w:val="20"/>
              </w:rPr>
            </w:pPr>
            <w:r w:rsidRPr="00DD3255">
              <w:rPr>
                <w:b/>
                <w:bCs/>
                <w:color w:val="333333"/>
                <w:sz w:val="20"/>
              </w:rPr>
              <w:t>публичных слушаний  </w:t>
            </w:r>
            <w:r w:rsidRPr="00DD3255">
              <w:rPr>
                <w:b/>
                <w:sz w:val="20"/>
              </w:rPr>
              <w:t>по вопросу преобразования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14.02.2024г. </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Дата проведения публичных слушаний: 14.02.2024 года</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Время проведения публичных слушаний:11 час.00 мин.</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xml:space="preserve">Место проведения публичных слушаний: по адресу: </w:t>
            </w:r>
            <w:r w:rsidRPr="00DD3255">
              <w:rPr>
                <w:spacing w:val="-3"/>
                <w:sz w:val="20"/>
              </w:rPr>
              <w:t>Новосибирская область, Татарский район, село Красноярка,  ул. Центральная, 27</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Инициатор публичных слушаний: Совет депутатов сельского поселения Красноярского сельсовета Татарского района Новосибирской области</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Присутствовали:</w:t>
            </w:r>
          </w:p>
          <w:p w:rsidR="00DD3255" w:rsidRPr="00DD3255" w:rsidRDefault="00DD3255" w:rsidP="00DD3255">
            <w:pPr>
              <w:rPr>
                <w:rFonts w:eastAsiaTheme="minorHAnsi"/>
                <w:spacing w:val="-28"/>
                <w:w w:val="105"/>
                <w:sz w:val="20"/>
                <w:lang w:eastAsia="en-US"/>
              </w:rPr>
            </w:pPr>
            <w:r w:rsidRPr="00DD3255">
              <w:rPr>
                <w:w w:val="105"/>
                <w:sz w:val="20"/>
              </w:rPr>
              <w:t>Пономарева О.В.- специалист по ДМ Красноярского сельсовета</w:t>
            </w:r>
            <w:r w:rsidRPr="00DD3255">
              <w:rPr>
                <w:spacing w:val="-28"/>
                <w:w w:val="105"/>
                <w:sz w:val="20"/>
              </w:rPr>
              <w:t xml:space="preserve"> ,</w:t>
            </w:r>
          </w:p>
          <w:p w:rsidR="00DD3255" w:rsidRPr="00DD3255" w:rsidRDefault="00DD3255" w:rsidP="00DD3255">
            <w:pPr>
              <w:rPr>
                <w:color w:val="3D3D3D"/>
                <w:sz w:val="20"/>
              </w:rPr>
            </w:pPr>
            <w:r w:rsidRPr="00DD3255">
              <w:rPr>
                <w:w w:val="105"/>
                <w:sz w:val="20"/>
              </w:rPr>
              <w:t>Чеханатова Л.П. - директор МБУК Красноярского сельсовета</w:t>
            </w:r>
            <w:r w:rsidRPr="00DD3255">
              <w:rPr>
                <w:color w:val="3D3D3D"/>
                <w:sz w:val="20"/>
              </w:rPr>
              <w:t>,</w:t>
            </w:r>
          </w:p>
          <w:p w:rsidR="00DD3255" w:rsidRPr="00DD3255" w:rsidRDefault="00DD3255" w:rsidP="00DD3255">
            <w:pPr>
              <w:rPr>
                <w:color w:val="000000" w:themeColor="text1"/>
                <w:sz w:val="20"/>
              </w:rPr>
            </w:pPr>
            <w:r w:rsidRPr="00DD3255">
              <w:rPr>
                <w:color w:val="000000" w:themeColor="text1"/>
                <w:sz w:val="20"/>
              </w:rPr>
              <w:t>Чуприна Ж.В. - руководитель кружка МБУК Красноярского сельсовета,</w:t>
            </w:r>
          </w:p>
          <w:p w:rsidR="00DD3255" w:rsidRPr="00DD3255" w:rsidRDefault="00DD3255" w:rsidP="00DD3255">
            <w:pPr>
              <w:rPr>
                <w:color w:val="000000" w:themeColor="text1"/>
                <w:sz w:val="20"/>
              </w:rPr>
            </w:pPr>
            <w:r w:rsidRPr="00DD3255">
              <w:rPr>
                <w:color w:val="000000" w:themeColor="text1"/>
                <w:sz w:val="20"/>
              </w:rPr>
              <w:t xml:space="preserve">Поддубная Т.Ю. - председатель Совета депутатов Красноярского сельсовета, </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Участники публичных слушаний: 16  человек.</w:t>
            </w:r>
          </w:p>
          <w:p w:rsidR="00DD3255" w:rsidRPr="00DD3255" w:rsidRDefault="00DD3255" w:rsidP="00DD3255">
            <w:pPr>
              <w:shd w:val="clear" w:color="auto" w:fill="FFFFFF"/>
              <w:spacing w:after="150" w:line="300" w:lineRule="atLeast"/>
              <w:jc w:val="both"/>
              <w:textAlignment w:val="baseline"/>
              <w:rPr>
                <w:sz w:val="20"/>
              </w:rPr>
            </w:pPr>
            <w:r w:rsidRPr="00DD3255">
              <w:rPr>
                <w:color w:val="333333"/>
                <w:sz w:val="20"/>
              </w:rPr>
              <w:t xml:space="preserve"> Председательствующий на публичных слушаниях – </w:t>
            </w:r>
            <w:r w:rsidRPr="00DD3255">
              <w:rPr>
                <w:sz w:val="20"/>
              </w:rPr>
              <w:t>Поддубная Т.Ю. – депутат Совета депутатов  Красноярского сельсовета.</w:t>
            </w:r>
          </w:p>
          <w:p w:rsidR="00DD3255" w:rsidRPr="00DD3255" w:rsidRDefault="00DD3255" w:rsidP="00DD3255">
            <w:pPr>
              <w:shd w:val="clear" w:color="auto" w:fill="FFFFFF"/>
              <w:spacing w:after="150" w:line="300" w:lineRule="atLeast"/>
              <w:textAlignment w:val="baseline"/>
              <w:rPr>
                <w:color w:val="333333"/>
                <w:sz w:val="20"/>
              </w:rPr>
            </w:pPr>
            <w:r w:rsidRPr="00DD3255">
              <w:rPr>
                <w:color w:val="333333"/>
                <w:sz w:val="20"/>
              </w:rPr>
              <w:t xml:space="preserve">Секретарь публичных слушаний </w:t>
            </w:r>
            <w:r w:rsidRPr="00DD3255">
              <w:rPr>
                <w:sz w:val="20"/>
              </w:rPr>
              <w:t>Федина М.В. – специалист администрации     Красноярского сельсовета</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Вопрос, вынесенный на публичные слушания: «</w:t>
            </w:r>
            <w:r w:rsidRPr="00DD3255">
              <w:rPr>
                <w:b/>
                <w:sz w:val="20"/>
              </w:rPr>
              <w:t>Преобразование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Pr="00DD3255">
              <w:rPr>
                <w:color w:val="333333"/>
                <w:sz w:val="20"/>
              </w:rPr>
              <w:t>»</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Цель публичных слушаний: выявление мнения, населения Красноярского сельсовета Татарского района Новосибирской области по вопросу, вынесенному на публичные слушания.</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СЛУШАЛИ:</w:t>
            </w:r>
          </w:p>
          <w:p w:rsidR="00DD3255" w:rsidRPr="00DD3255" w:rsidRDefault="00DD3255" w:rsidP="00DD3255">
            <w:pPr>
              <w:shd w:val="clear" w:color="auto" w:fill="FFFFFF"/>
              <w:spacing w:after="150" w:line="300" w:lineRule="atLeast"/>
              <w:jc w:val="both"/>
              <w:textAlignment w:val="baseline"/>
              <w:rPr>
                <w:rFonts w:eastAsiaTheme="minorHAnsi"/>
                <w:b/>
                <w:sz w:val="20"/>
                <w:lang w:eastAsia="en-US"/>
              </w:rPr>
            </w:pPr>
            <w:r w:rsidRPr="00DD3255">
              <w:rPr>
                <w:color w:val="333333"/>
                <w:sz w:val="20"/>
              </w:rPr>
              <w:t xml:space="preserve"> Председательствующего, который доложил, что решением Совета депутатов Татарского муниципального района от 30.01.2024г. № 514  выдвинута инициатива преобразования </w:t>
            </w:r>
            <w:r w:rsidRPr="00DD3255">
              <w:rPr>
                <w:b/>
                <w:sz w:val="20"/>
              </w:rPr>
              <w:t xml:space="preserve">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До начала проведения публичных слушаний предложений и замечаний по вопросу, вынесенному на публичные слушания, а также заявок на выступления участников публичных слушаний не поступило.</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xml:space="preserve">Председательствующий ознакомил участников публичных слушаний с регламентом проведения публичных слушаний. </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Предложил начать публичные слушания.</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lastRenderedPageBreak/>
              <w:t>Председательствующий доложил, что преобразование муниципальных образований в муниципальный округ является новым видом преобразования, введенным Федеральным законом № 131-ФЗ «Об общих принципах организации местного самоуправления в Российской Федерации» (далее – Федеральный закон) с 01 мая 2019 года.</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xml:space="preserve">Процесс преобразования </w:t>
            </w:r>
            <w:r w:rsidRPr="00DD3255">
              <w:rPr>
                <w:b/>
                <w:sz w:val="20"/>
              </w:rPr>
              <w:t>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Pr="00DD3255">
              <w:rPr>
                <w:color w:val="333333"/>
                <w:sz w:val="20"/>
              </w:rPr>
              <w:t xml:space="preserve"> 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Образование единого муниципального округа повлечет за собой формирование единого бюджета. 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софинансирования из областного и федерального бюджетов), требующих больших финансовых ресурсов.</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В результате создания единого муниципального округа сохранятся все льготы для жителей сельских территорий (сельских населенных пунктов).</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Председательствующий предложил участникам публичных слушаний, а также приглашенным лицам высказать свои предложения, замечания, задать вопросы на тему публичных слушаний.</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ВЫСТУПАЛИ:</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Бистерфельд Артур Юрьевич Глава поселения, который отметил, что создание единого муниципального округа – вопрос актуальный. Судите сами: единое управление позволит сконцентрировать кадровые и административные ресурсы, сократить сроки выработки и реализации управленческих решений, позволит  оперативно реагировать на обращения граждан. Единый бюджет во многом снимет проблемы с финансированием, бюджетные средства будут распределяться равномерно, с учетом потребностей той или иной территории.</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xml:space="preserve">В муниципальном округе будет одна администрация, один Глава муниципального  образования и один представительный орган. Работа административного аппарата станет более чёткой. </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Иных предложений, замечаний, вопросов в ходе публичных слушаний не поступило.</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Председательствующий указал, что в соответствии с Положением о публичных слушаниях, по результатам публичных слушаний решение принимается открытым голосованием. Решение по вопросам, обсуждаемым на публичных слушаниях, считаются принятыми, если за него проголосовало большинство участников публичных слушаний. Результаты публичных слушаний оформляются в виде итогового документа публичных слушаний (решение собрания участников).Итоговый документ (решение собрания участников) подписывается Председательствующим и секретарем.</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w:t>
            </w:r>
          </w:p>
          <w:p w:rsidR="00DD3255" w:rsidRPr="00DD3255" w:rsidRDefault="00DD3255" w:rsidP="00DD3255">
            <w:pPr>
              <w:numPr>
                <w:ilvl w:val="0"/>
                <w:numId w:val="17"/>
              </w:numPr>
              <w:shd w:val="clear" w:color="auto" w:fill="FFFFFF"/>
              <w:spacing w:line="300" w:lineRule="atLeast"/>
              <w:ind w:left="360" w:right="360"/>
              <w:jc w:val="both"/>
              <w:textAlignment w:val="baseline"/>
              <w:rPr>
                <w:color w:val="333333"/>
                <w:sz w:val="20"/>
              </w:rPr>
            </w:pPr>
            <w:r w:rsidRPr="00DD3255">
              <w:rPr>
                <w:color w:val="333333"/>
                <w:sz w:val="20"/>
              </w:rPr>
              <w:t>Поддержать инициативу Совета депутатов Татарского муниципального образования</w:t>
            </w:r>
            <w:bookmarkStart w:id="0" w:name="_GoBack"/>
            <w:bookmarkEnd w:id="0"/>
            <w:r w:rsidRPr="00DD3255">
              <w:rPr>
                <w:color w:val="333333"/>
                <w:sz w:val="20"/>
              </w:rPr>
              <w:t xml:space="preserve"> Новосибирской области  и выразить согласие на преобразования </w:t>
            </w:r>
            <w:r w:rsidRPr="00DD3255">
              <w:rPr>
                <w:b/>
                <w:sz w:val="20"/>
              </w:rPr>
              <w:t>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Pr="00DD3255">
              <w:rPr>
                <w:color w:val="333333"/>
                <w:sz w:val="20"/>
              </w:rPr>
              <w:t>.</w:t>
            </w:r>
          </w:p>
          <w:p w:rsidR="00DD3255" w:rsidRPr="00DD3255" w:rsidRDefault="00DD3255" w:rsidP="00DD3255">
            <w:pPr>
              <w:numPr>
                <w:ilvl w:val="0"/>
                <w:numId w:val="17"/>
              </w:numPr>
              <w:shd w:val="clear" w:color="auto" w:fill="FFFFFF"/>
              <w:spacing w:line="300" w:lineRule="atLeast"/>
              <w:ind w:left="360" w:right="360"/>
              <w:jc w:val="both"/>
              <w:textAlignment w:val="baseline"/>
              <w:rPr>
                <w:color w:val="333333"/>
                <w:sz w:val="20"/>
              </w:rPr>
            </w:pPr>
            <w:r w:rsidRPr="00DD3255">
              <w:rPr>
                <w:color w:val="333333"/>
                <w:sz w:val="20"/>
              </w:rPr>
              <w:t xml:space="preserve">Рекомендовать Совету депутатов сельского поселения Красноярского сельсовета Татарского района Новосибирской области принять решение о выражении согласия населения Красноярского сельсовета Татарского района Новосибирской области сельсовета Татарского района Новосибирской области на </w:t>
            </w:r>
            <w:r w:rsidRPr="00DD3255">
              <w:rPr>
                <w:color w:val="333333"/>
                <w:sz w:val="20"/>
              </w:rPr>
              <w:lastRenderedPageBreak/>
              <w:t>преобразование всех поселений, входящих в состав Татарского муниципального района Новосибирской области путём их объединения и наделения вновь образованного муниципального образования статусом муниципального округа.</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По всем вышеперечисленным предложениям проголосовали:</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«ЗА» -12;</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«ПРОТИВ» — 2;</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«ВОЗДЕРЖАЛСЯ» — 2.</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Настоящий протокол, а также итоговый документ(решение собрания участников) публичных слушаний направляется в Совет депутатов  Красноярского сельсовета  Татарского района Новосибирской области.</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Публичные слушания завершены.</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Председательствующий                     _________________ Поддубная Т.Ю.</w:t>
            </w:r>
          </w:p>
          <w:p w:rsidR="00DD3255" w:rsidRPr="00DD3255" w:rsidRDefault="00DD3255" w:rsidP="00DD3255">
            <w:pPr>
              <w:shd w:val="clear" w:color="auto" w:fill="FFFFFF"/>
              <w:spacing w:after="150" w:line="300" w:lineRule="atLeast"/>
              <w:jc w:val="both"/>
              <w:textAlignment w:val="baseline"/>
              <w:rPr>
                <w:color w:val="333333"/>
                <w:sz w:val="20"/>
              </w:rPr>
            </w:pPr>
            <w:r w:rsidRPr="00DD3255">
              <w:rPr>
                <w:color w:val="333333"/>
                <w:sz w:val="20"/>
              </w:rPr>
              <w:t> Секретарь                                             _________________ Федина М.В.</w:t>
            </w:r>
          </w:p>
          <w:p w:rsidR="00AE0A80" w:rsidRPr="00C720A0" w:rsidRDefault="00AE0A80" w:rsidP="003B7513">
            <w:pPr>
              <w:tabs>
                <w:tab w:val="left" w:pos="5940"/>
              </w:tabs>
              <w:rPr>
                <w:sz w:val="20"/>
                <w:szCs w:val="20"/>
              </w:rPr>
            </w:pPr>
          </w:p>
        </w:tc>
      </w:tr>
      <w:tr w:rsidR="00C14622" w:rsidTr="000605F3">
        <w:trPr>
          <w:trHeight w:val="829"/>
        </w:trPr>
        <w:tc>
          <w:tcPr>
            <w:tcW w:w="4146" w:type="dxa"/>
          </w:tcPr>
          <w:p w:rsidR="00C14622" w:rsidRDefault="00C14622" w:rsidP="000605F3">
            <w:pPr>
              <w:rPr>
                <w:sz w:val="20"/>
                <w:szCs w:val="20"/>
              </w:rPr>
            </w:pPr>
          </w:p>
          <w:p w:rsidR="00C14622" w:rsidRDefault="00C14622" w:rsidP="000605F3">
            <w:pPr>
              <w:rPr>
                <w:sz w:val="20"/>
                <w:szCs w:val="20"/>
              </w:rPr>
            </w:pPr>
            <w:r>
              <w:rPr>
                <w:sz w:val="20"/>
                <w:szCs w:val="20"/>
              </w:rPr>
              <w:t>«Красноярский вестник»</w:t>
            </w:r>
            <w:r>
              <w:rPr>
                <w:sz w:val="20"/>
                <w:szCs w:val="20"/>
              </w:rPr>
              <w:br/>
              <w:t>зарегистрирован Уставом</w:t>
            </w:r>
            <w:r>
              <w:rPr>
                <w:sz w:val="20"/>
                <w:szCs w:val="20"/>
              </w:rPr>
              <w:br/>
              <w:t>муниципального образования</w:t>
            </w:r>
            <w:r>
              <w:rPr>
                <w:sz w:val="20"/>
                <w:szCs w:val="20"/>
              </w:rPr>
              <w:br/>
              <w:t>Красноярского сельсовета</w:t>
            </w:r>
          </w:p>
          <w:p w:rsidR="00C14622" w:rsidRPr="00196301" w:rsidRDefault="00C14622" w:rsidP="000605F3">
            <w:pPr>
              <w:rPr>
                <w:sz w:val="20"/>
                <w:szCs w:val="20"/>
              </w:rPr>
            </w:pPr>
          </w:p>
        </w:tc>
        <w:tc>
          <w:tcPr>
            <w:tcW w:w="2868" w:type="dxa"/>
          </w:tcPr>
          <w:p w:rsidR="00C14622" w:rsidRDefault="00C14622" w:rsidP="000605F3">
            <w:pPr>
              <w:rPr>
                <w:sz w:val="20"/>
                <w:szCs w:val="20"/>
              </w:rPr>
            </w:pPr>
          </w:p>
          <w:p w:rsidR="00C14622" w:rsidRDefault="00C14622" w:rsidP="000605F3">
            <w:pPr>
              <w:rPr>
                <w:sz w:val="20"/>
                <w:szCs w:val="20"/>
              </w:rPr>
            </w:pPr>
            <w:r>
              <w:rPr>
                <w:sz w:val="20"/>
                <w:szCs w:val="20"/>
              </w:rPr>
              <w:t>Ответственный  за  выпуск</w:t>
            </w:r>
            <w:r>
              <w:rPr>
                <w:sz w:val="20"/>
                <w:szCs w:val="20"/>
              </w:rPr>
              <w:br/>
              <w:t>специали</w:t>
            </w:r>
            <w:r w:rsidR="000605F3">
              <w:rPr>
                <w:sz w:val="20"/>
                <w:szCs w:val="20"/>
              </w:rPr>
              <w:t>ст администрации</w:t>
            </w:r>
            <w:r w:rsidR="000605F3">
              <w:rPr>
                <w:sz w:val="20"/>
                <w:szCs w:val="20"/>
              </w:rPr>
              <w:br/>
            </w:r>
            <w:r w:rsidR="008D54AB">
              <w:rPr>
                <w:sz w:val="20"/>
                <w:szCs w:val="20"/>
              </w:rPr>
              <w:t>Федина М.В.</w:t>
            </w:r>
          </w:p>
          <w:p w:rsidR="00C14622" w:rsidRPr="00196301" w:rsidRDefault="00C14622" w:rsidP="000605F3">
            <w:pPr>
              <w:rPr>
                <w:sz w:val="20"/>
                <w:szCs w:val="20"/>
              </w:rPr>
            </w:pPr>
            <w:r>
              <w:rPr>
                <w:sz w:val="20"/>
                <w:szCs w:val="20"/>
              </w:rPr>
              <w:t>Тел/факс: 51-166</w:t>
            </w:r>
          </w:p>
        </w:tc>
        <w:tc>
          <w:tcPr>
            <w:tcW w:w="2379" w:type="dxa"/>
          </w:tcPr>
          <w:p w:rsidR="00C14622" w:rsidRDefault="00C14622" w:rsidP="000605F3">
            <w:pPr>
              <w:tabs>
                <w:tab w:val="left" w:pos="177"/>
              </w:tabs>
              <w:rPr>
                <w:sz w:val="20"/>
                <w:szCs w:val="20"/>
              </w:rPr>
            </w:pPr>
            <w:r>
              <w:rPr>
                <w:sz w:val="20"/>
                <w:szCs w:val="20"/>
              </w:rPr>
              <w:t xml:space="preserve"> </w:t>
            </w:r>
          </w:p>
          <w:p w:rsidR="00C14622" w:rsidRPr="002847F3" w:rsidRDefault="00C14622" w:rsidP="000605F3">
            <w:pPr>
              <w:tabs>
                <w:tab w:val="left" w:pos="177"/>
              </w:tabs>
              <w:rPr>
                <w:sz w:val="20"/>
                <w:szCs w:val="20"/>
              </w:rPr>
            </w:pPr>
            <w:r>
              <w:rPr>
                <w:sz w:val="20"/>
                <w:szCs w:val="20"/>
              </w:rPr>
              <w:t xml:space="preserve">  НАШ АДРЕС: 632118</w:t>
            </w:r>
            <w:r>
              <w:rPr>
                <w:sz w:val="20"/>
                <w:szCs w:val="20"/>
              </w:rPr>
              <w:br/>
              <w:t xml:space="preserve">  НСО Татарский район   </w:t>
            </w:r>
            <w:r>
              <w:rPr>
                <w:sz w:val="20"/>
                <w:szCs w:val="20"/>
              </w:rPr>
              <w:br/>
              <w:t xml:space="preserve">  с. Красноярка</w:t>
            </w:r>
            <w:r>
              <w:rPr>
                <w:sz w:val="20"/>
                <w:szCs w:val="20"/>
              </w:rPr>
              <w:br/>
              <w:t xml:space="preserve">  ул. Центральная №41.</w:t>
            </w:r>
            <w:r>
              <w:rPr>
                <w:sz w:val="20"/>
                <w:szCs w:val="20"/>
              </w:rPr>
              <w:br/>
              <w:t xml:space="preserve">   </w:t>
            </w:r>
            <w:r w:rsidRPr="002847F3">
              <w:rPr>
                <w:sz w:val="20"/>
                <w:szCs w:val="20"/>
              </w:rPr>
              <w:t xml:space="preserve"> </w:t>
            </w:r>
          </w:p>
        </w:tc>
        <w:tc>
          <w:tcPr>
            <w:tcW w:w="1239" w:type="dxa"/>
          </w:tcPr>
          <w:p w:rsidR="00C14622" w:rsidRDefault="00C14622" w:rsidP="000605F3">
            <w:pPr>
              <w:rPr>
                <w:sz w:val="20"/>
                <w:szCs w:val="20"/>
              </w:rPr>
            </w:pPr>
          </w:p>
          <w:p w:rsidR="00C14622" w:rsidRPr="002847F3" w:rsidRDefault="00C14622" w:rsidP="004133E4">
            <w:pPr>
              <w:rPr>
                <w:sz w:val="20"/>
                <w:szCs w:val="20"/>
              </w:rPr>
            </w:pPr>
            <w:r>
              <w:rPr>
                <w:sz w:val="20"/>
                <w:szCs w:val="20"/>
              </w:rPr>
              <w:t xml:space="preserve"> Тираж 10 экз.</w:t>
            </w:r>
          </w:p>
        </w:tc>
      </w:tr>
    </w:tbl>
    <w:p w:rsidR="003631B0" w:rsidRDefault="003631B0" w:rsidP="009E2424">
      <w:pPr>
        <w:rPr>
          <w:sz w:val="22"/>
          <w:szCs w:val="22"/>
        </w:rPr>
      </w:pPr>
    </w:p>
    <w:p w:rsidR="003533A8" w:rsidRPr="00BF4399" w:rsidRDefault="003533A8" w:rsidP="009E2424">
      <w:pPr>
        <w:rPr>
          <w:sz w:val="22"/>
          <w:szCs w:val="22"/>
        </w:rPr>
      </w:pPr>
    </w:p>
    <w:sectPr w:rsidR="003533A8" w:rsidRPr="00BF4399" w:rsidSect="00A51C8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52F" w:rsidRDefault="006E552F">
      <w:r>
        <w:separator/>
      </w:r>
    </w:p>
  </w:endnote>
  <w:endnote w:type="continuationSeparator" w:id="1">
    <w:p w:rsidR="006E552F" w:rsidRDefault="006E5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167"/>
      <w:docPartObj>
        <w:docPartGallery w:val="Page Numbers (Bottom of Page)"/>
        <w:docPartUnique/>
      </w:docPartObj>
    </w:sdtPr>
    <w:sdtContent>
      <w:p w:rsidR="00AB2265" w:rsidRDefault="004613E1">
        <w:pPr>
          <w:pStyle w:val="af2"/>
          <w:jc w:val="right"/>
        </w:pPr>
        <w:fldSimple w:instr=" PAGE   \* MERGEFORMAT ">
          <w:r w:rsidR="00DD3255">
            <w:rPr>
              <w:noProof/>
            </w:rPr>
            <w:t>1</w:t>
          </w:r>
        </w:fldSimple>
      </w:p>
    </w:sdtContent>
  </w:sdt>
  <w:p w:rsidR="00AB2265" w:rsidRDefault="00AB226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52F" w:rsidRDefault="006E552F">
      <w:r>
        <w:separator/>
      </w:r>
    </w:p>
  </w:footnote>
  <w:footnote w:type="continuationSeparator" w:id="1">
    <w:p w:rsidR="006E552F" w:rsidRDefault="006E5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4066"/>
    <w:multiLevelType w:val="hybridMultilevel"/>
    <w:tmpl w:val="F02C709C"/>
    <w:lvl w:ilvl="0" w:tplc="FBCA2C2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F9213AE"/>
    <w:multiLevelType w:val="multilevel"/>
    <w:tmpl w:val="82D8199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18CC0C51"/>
    <w:multiLevelType w:val="hybridMultilevel"/>
    <w:tmpl w:val="29A85D00"/>
    <w:lvl w:ilvl="0" w:tplc="24BA3C50">
      <w:start w:val="2"/>
      <w:numFmt w:val="decimal"/>
      <w:lvlText w:val="%1."/>
      <w:lvlJc w:val="left"/>
      <w:pPr>
        <w:tabs>
          <w:tab w:val="num" w:pos="510"/>
        </w:tabs>
        <w:ind w:left="510" w:hanging="450"/>
      </w:pPr>
      <w:rPr>
        <w:rFonts w:hint="default"/>
        <w:u w:val="none"/>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28631B38"/>
    <w:multiLevelType w:val="multilevel"/>
    <w:tmpl w:val="D96A4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A276ED"/>
    <w:multiLevelType w:val="multilevel"/>
    <w:tmpl w:val="A220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5208A6"/>
    <w:multiLevelType w:val="hybridMultilevel"/>
    <w:tmpl w:val="10469F24"/>
    <w:lvl w:ilvl="0" w:tplc="AC6AD2C8">
      <w:start w:val="1"/>
      <w:numFmt w:val="decimal"/>
      <w:lvlText w:val="%1."/>
      <w:lvlJc w:val="left"/>
      <w:pPr>
        <w:ind w:left="360" w:hanging="360"/>
      </w:pPr>
      <w:rPr>
        <w:rFonts w:hint="default"/>
      </w:rPr>
    </w:lvl>
    <w:lvl w:ilvl="1" w:tplc="B9BE3514">
      <w:start w:val="1"/>
      <w:numFmt w:val="lowerLetter"/>
      <w:lvlText w:val="%2."/>
      <w:lvlJc w:val="left"/>
      <w:pPr>
        <w:ind w:left="1788" w:hanging="360"/>
      </w:pPr>
    </w:lvl>
    <w:lvl w:ilvl="2" w:tplc="99DC1D3C">
      <w:start w:val="1"/>
      <w:numFmt w:val="lowerRoman"/>
      <w:lvlText w:val="%3."/>
      <w:lvlJc w:val="right"/>
      <w:pPr>
        <w:ind w:left="2508" w:hanging="180"/>
      </w:pPr>
    </w:lvl>
    <w:lvl w:ilvl="3" w:tplc="EDBE2D7A">
      <w:start w:val="1"/>
      <w:numFmt w:val="decimal"/>
      <w:lvlText w:val="%4."/>
      <w:lvlJc w:val="left"/>
      <w:pPr>
        <w:ind w:left="3228" w:hanging="360"/>
      </w:pPr>
    </w:lvl>
    <w:lvl w:ilvl="4" w:tplc="F6E2CDC0">
      <w:start w:val="1"/>
      <w:numFmt w:val="lowerLetter"/>
      <w:lvlText w:val="%5."/>
      <w:lvlJc w:val="left"/>
      <w:pPr>
        <w:ind w:left="3948" w:hanging="360"/>
      </w:pPr>
    </w:lvl>
    <w:lvl w:ilvl="5" w:tplc="E5A4467A">
      <w:start w:val="1"/>
      <w:numFmt w:val="lowerRoman"/>
      <w:lvlText w:val="%6."/>
      <w:lvlJc w:val="right"/>
      <w:pPr>
        <w:ind w:left="4668" w:hanging="180"/>
      </w:pPr>
    </w:lvl>
    <w:lvl w:ilvl="6" w:tplc="2326BDA6">
      <w:start w:val="1"/>
      <w:numFmt w:val="decimal"/>
      <w:lvlText w:val="%7."/>
      <w:lvlJc w:val="left"/>
      <w:pPr>
        <w:ind w:left="5388" w:hanging="360"/>
      </w:pPr>
    </w:lvl>
    <w:lvl w:ilvl="7" w:tplc="FE9E9E6E">
      <w:start w:val="1"/>
      <w:numFmt w:val="lowerLetter"/>
      <w:lvlText w:val="%8."/>
      <w:lvlJc w:val="left"/>
      <w:pPr>
        <w:ind w:left="6108" w:hanging="360"/>
      </w:pPr>
    </w:lvl>
    <w:lvl w:ilvl="8" w:tplc="7472DDCE">
      <w:start w:val="1"/>
      <w:numFmt w:val="lowerRoman"/>
      <w:lvlText w:val="%9."/>
      <w:lvlJc w:val="right"/>
      <w:pPr>
        <w:ind w:left="6828" w:hanging="180"/>
      </w:pPr>
    </w:lvl>
  </w:abstractNum>
  <w:abstractNum w:abstractNumId="9">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CA6488C"/>
    <w:multiLevelType w:val="hybridMultilevel"/>
    <w:tmpl w:val="AA54005A"/>
    <w:lvl w:ilvl="0" w:tplc="EE4ECF3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2">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0E6F21"/>
    <w:multiLevelType w:val="multilevel"/>
    <w:tmpl w:val="4102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5">
    <w:nsid w:val="6B1D7A92"/>
    <w:multiLevelType w:val="multilevel"/>
    <w:tmpl w:val="03D2F720"/>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0"/>
  </w:num>
  <w:num w:numId="3">
    <w:abstractNumId w:val="7"/>
  </w:num>
  <w:num w:numId="4">
    <w:abstractNumId w:val="14"/>
  </w:num>
  <w:num w:numId="5">
    <w:abstractNumId w:val="15"/>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
  </w:num>
  <w:num w:numId="11">
    <w:abstractNumId w:val="9"/>
  </w:num>
  <w:num w:numId="12">
    <w:abstractNumId w:val="16"/>
  </w:num>
  <w:num w:numId="13">
    <w:abstractNumId w:val="6"/>
  </w:num>
  <w:num w:numId="14">
    <w:abstractNumId w:val="13"/>
  </w:num>
  <w:num w:numId="15">
    <w:abstractNumId w:val="2"/>
  </w:num>
  <w:num w:numId="16">
    <w:abstractNumId w:va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114690"/>
  </w:hdrShapeDefaults>
  <w:footnotePr>
    <w:footnote w:id="0"/>
    <w:footnote w:id="1"/>
  </w:footnotePr>
  <w:endnotePr>
    <w:endnote w:id="0"/>
    <w:endnote w:id="1"/>
  </w:endnotePr>
  <w:compat/>
  <w:rsids>
    <w:rsidRoot w:val="00BF4399"/>
    <w:rsid w:val="00027739"/>
    <w:rsid w:val="00031CAC"/>
    <w:rsid w:val="00051B04"/>
    <w:rsid w:val="000605F3"/>
    <w:rsid w:val="00061268"/>
    <w:rsid w:val="000A314C"/>
    <w:rsid w:val="00110E6E"/>
    <w:rsid w:val="00114200"/>
    <w:rsid w:val="00154684"/>
    <w:rsid w:val="00155E9B"/>
    <w:rsid w:val="00193565"/>
    <w:rsid w:val="00196301"/>
    <w:rsid w:val="00197EE6"/>
    <w:rsid w:val="001C319E"/>
    <w:rsid w:val="001E43F3"/>
    <w:rsid w:val="001F565E"/>
    <w:rsid w:val="00212597"/>
    <w:rsid w:val="00216718"/>
    <w:rsid w:val="00240540"/>
    <w:rsid w:val="00245B64"/>
    <w:rsid w:val="0025382F"/>
    <w:rsid w:val="00254FB8"/>
    <w:rsid w:val="00263F64"/>
    <w:rsid w:val="0026586C"/>
    <w:rsid w:val="00282D5D"/>
    <w:rsid w:val="002847F3"/>
    <w:rsid w:val="00296648"/>
    <w:rsid w:val="002E308E"/>
    <w:rsid w:val="003032E1"/>
    <w:rsid w:val="003208A1"/>
    <w:rsid w:val="00342D66"/>
    <w:rsid w:val="00350708"/>
    <w:rsid w:val="003533A8"/>
    <w:rsid w:val="00353B81"/>
    <w:rsid w:val="003631B0"/>
    <w:rsid w:val="003675DE"/>
    <w:rsid w:val="003801EC"/>
    <w:rsid w:val="00387930"/>
    <w:rsid w:val="00387975"/>
    <w:rsid w:val="003946CF"/>
    <w:rsid w:val="0039554C"/>
    <w:rsid w:val="00395AEE"/>
    <w:rsid w:val="0039663D"/>
    <w:rsid w:val="003A2E9C"/>
    <w:rsid w:val="003B7446"/>
    <w:rsid w:val="003B7513"/>
    <w:rsid w:val="003C3815"/>
    <w:rsid w:val="003D5CD9"/>
    <w:rsid w:val="003F08D9"/>
    <w:rsid w:val="0040150B"/>
    <w:rsid w:val="0040390F"/>
    <w:rsid w:val="00405979"/>
    <w:rsid w:val="0041075D"/>
    <w:rsid w:val="004133E4"/>
    <w:rsid w:val="0044217F"/>
    <w:rsid w:val="00454C87"/>
    <w:rsid w:val="004613E1"/>
    <w:rsid w:val="00474985"/>
    <w:rsid w:val="004803C7"/>
    <w:rsid w:val="0048590D"/>
    <w:rsid w:val="004C6163"/>
    <w:rsid w:val="004E5752"/>
    <w:rsid w:val="004F2239"/>
    <w:rsid w:val="004F3B00"/>
    <w:rsid w:val="00516F3A"/>
    <w:rsid w:val="005554F4"/>
    <w:rsid w:val="005709C4"/>
    <w:rsid w:val="005803BA"/>
    <w:rsid w:val="005958EC"/>
    <w:rsid w:val="005A0A39"/>
    <w:rsid w:val="005A1254"/>
    <w:rsid w:val="005A6352"/>
    <w:rsid w:val="005B6D70"/>
    <w:rsid w:val="005D0889"/>
    <w:rsid w:val="005D7021"/>
    <w:rsid w:val="0061013B"/>
    <w:rsid w:val="00614376"/>
    <w:rsid w:val="0061465D"/>
    <w:rsid w:val="00614D21"/>
    <w:rsid w:val="0062222B"/>
    <w:rsid w:val="00635010"/>
    <w:rsid w:val="00640A41"/>
    <w:rsid w:val="00644F57"/>
    <w:rsid w:val="00655766"/>
    <w:rsid w:val="00657F38"/>
    <w:rsid w:val="006947A0"/>
    <w:rsid w:val="006A1638"/>
    <w:rsid w:val="006B5933"/>
    <w:rsid w:val="006D073B"/>
    <w:rsid w:val="006E3A3E"/>
    <w:rsid w:val="006E552F"/>
    <w:rsid w:val="006F188F"/>
    <w:rsid w:val="006F3093"/>
    <w:rsid w:val="006F43A3"/>
    <w:rsid w:val="006F46EB"/>
    <w:rsid w:val="00705E41"/>
    <w:rsid w:val="007224B0"/>
    <w:rsid w:val="0074319F"/>
    <w:rsid w:val="0076499B"/>
    <w:rsid w:val="00767D7A"/>
    <w:rsid w:val="00773D69"/>
    <w:rsid w:val="007A6247"/>
    <w:rsid w:val="007D6FA5"/>
    <w:rsid w:val="007E07F9"/>
    <w:rsid w:val="007F2FC5"/>
    <w:rsid w:val="008035DF"/>
    <w:rsid w:val="0081643F"/>
    <w:rsid w:val="0082144E"/>
    <w:rsid w:val="008214DA"/>
    <w:rsid w:val="008372EC"/>
    <w:rsid w:val="008622BA"/>
    <w:rsid w:val="00876884"/>
    <w:rsid w:val="008A1E18"/>
    <w:rsid w:val="008D535E"/>
    <w:rsid w:val="008D54AB"/>
    <w:rsid w:val="008D5D94"/>
    <w:rsid w:val="00914F25"/>
    <w:rsid w:val="009360A7"/>
    <w:rsid w:val="00936444"/>
    <w:rsid w:val="00946B2D"/>
    <w:rsid w:val="00950A59"/>
    <w:rsid w:val="009641D4"/>
    <w:rsid w:val="00964AB2"/>
    <w:rsid w:val="009931E7"/>
    <w:rsid w:val="0099340F"/>
    <w:rsid w:val="0099466E"/>
    <w:rsid w:val="009A0EEA"/>
    <w:rsid w:val="009A17DA"/>
    <w:rsid w:val="009C634F"/>
    <w:rsid w:val="009E2424"/>
    <w:rsid w:val="009E7C95"/>
    <w:rsid w:val="009F37F0"/>
    <w:rsid w:val="009F6DE6"/>
    <w:rsid w:val="009F7BFC"/>
    <w:rsid w:val="00A0156F"/>
    <w:rsid w:val="00A049A9"/>
    <w:rsid w:val="00A116F1"/>
    <w:rsid w:val="00A20083"/>
    <w:rsid w:val="00A201B9"/>
    <w:rsid w:val="00A21C8C"/>
    <w:rsid w:val="00A21EEA"/>
    <w:rsid w:val="00A3616F"/>
    <w:rsid w:val="00A51C84"/>
    <w:rsid w:val="00A60352"/>
    <w:rsid w:val="00A95D96"/>
    <w:rsid w:val="00AB2265"/>
    <w:rsid w:val="00AC53F4"/>
    <w:rsid w:val="00AE0A80"/>
    <w:rsid w:val="00AE0EB0"/>
    <w:rsid w:val="00AE5C40"/>
    <w:rsid w:val="00AF4ABA"/>
    <w:rsid w:val="00AF50C8"/>
    <w:rsid w:val="00B019A3"/>
    <w:rsid w:val="00B12000"/>
    <w:rsid w:val="00B17233"/>
    <w:rsid w:val="00B22C53"/>
    <w:rsid w:val="00B2442B"/>
    <w:rsid w:val="00B40C53"/>
    <w:rsid w:val="00B514D6"/>
    <w:rsid w:val="00B525E1"/>
    <w:rsid w:val="00B52785"/>
    <w:rsid w:val="00B56BF1"/>
    <w:rsid w:val="00B719C6"/>
    <w:rsid w:val="00B918A3"/>
    <w:rsid w:val="00B933BF"/>
    <w:rsid w:val="00BA3EDC"/>
    <w:rsid w:val="00BB6124"/>
    <w:rsid w:val="00BB737A"/>
    <w:rsid w:val="00BC16B8"/>
    <w:rsid w:val="00BE1A7B"/>
    <w:rsid w:val="00BE7206"/>
    <w:rsid w:val="00BF0E41"/>
    <w:rsid w:val="00BF1038"/>
    <w:rsid w:val="00BF4399"/>
    <w:rsid w:val="00BF65CD"/>
    <w:rsid w:val="00C05362"/>
    <w:rsid w:val="00C14622"/>
    <w:rsid w:val="00C469A4"/>
    <w:rsid w:val="00C50CA7"/>
    <w:rsid w:val="00C720A0"/>
    <w:rsid w:val="00C96083"/>
    <w:rsid w:val="00C97688"/>
    <w:rsid w:val="00CA4600"/>
    <w:rsid w:val="00CD6F67"/>
    <w:rsid w:val="00D11C10"/>
    <w:rsid w:val="00D1509A"/>
    <w:rsid w:val="00D17E4F"/>
    <w:rsid w:val="00D379EB"/>
    <w:rsid w:val="00D5347C"/>
    <w:rsid w:val="00D63CBE"/>
    <w:rsid w:val="00DA6ED6"/>
    <w:rsid w:val="00DC31E4"/>
    <w:rsid w:val="00DD3255"/>
    <w:rsid w:val="00DD6EA2"/>
    <w:rsid w:val="00DD7231"/>
    <w:rsid w:val="00E148C8"/>
    <w:rsid w:val="00E151F9"/>
    <w:rsid w:val="00E27880"/>
    <w:rsid w:val="00E33EEC"/>
    <w:rsid w:val="00E4697C"/>
    <w:rsid w:val="00E832F3"/>
    <w:rsid w:val="00E972E8"/>
    <w:rsid w:val="00EB03FD"/>
    <w:rsid w:val="00EC0DEC"/>
    <w:rsid w:val="00EF6147"/>
    <w:rsid w:val="00F13A08"/>
    <w:rsid w:val="00F20836"/>
    <w:rsid w:val="00F51BBF"/>
    <w:rsid w:val="00F5281F"/>
    <w:rsid w:val="00F62C5D"/>
    <w:rsid w:val="00F66C40"/>
    <w:rsid w:val="00FA6BE8"/>
    <w:rsid w:val="00FC11FD"/>
    <w:rsid w:val="00FC2BE3"/>
    <w:rsid w:val="00FC466F"/>
    <w:rsid w:val="00FD35C8"/>
    <w:rsid w:val="00FF6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C84"/>
    <w:rPr>
      <w:sz w:val="24"/>
      <w:szCs w:val="24"/>
    </w:rPr>
  </w:style>
  <w:style w:type="paragraph" w:styleId="1">
    <w:name w:val="heading 1"/>
    <w:basedOn w:val="a"/>
    <w:link w:val="10"/>
    <w:uiPriority w:val="9"/>
    <w:qFormat/>
    <w:rsid w:val="00B40C5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B6D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11"/>
    <w:link w:val="30"/>
    <w:qFormat/>
    <w:rsid w:val="005B6D70"/>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644F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10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color w:val="000000"/>
      <w:sz w:val="20"/>
      <w:szCs w:val="20"/>
    </w:rPr>
  </w:style>
  <w:style w:type="paragraph" w:customStyle="1" w:styleId="a3">
    <w:name w:val="Знак Знак Знак Знак"/>
    <w:basedOn w:val="a"/>
    <w:rsid w:val="00F66C40"/>
    <w:rPr>
      <w:rFonts w:ascii="Verdana" w:hAnsi="Verdana" w:cs="Verdana"/>
      <w:sz w:val="20"/>
      <w:szCs w:val="20"/>
      <w:lang w:val="en-US" w:eastAsia="en-US"/>
    </w:rPr>
  </w:style>
  <w:style w:type="character" w:styleId="a4">
    <w:name w:val="Hyperlink"/>
    <w:basedOn w:val="a0"/>
    <w:uiPriority w:val="99"/>
    <w:rsid w:val="00051B04"/>
    <w:rPr>
      <w:color w:val="0000FF"/>
      <w:u w:val="single"/>
    </w:rPr>
  </w:style>
  <w:style w:type="paragraph" w:customStyle="1" w:styleId="ConsPlusNormal">
    <w:name w:val="ConsPlusNormal"/>
    <w:link w:val="ConsPlusNormal1"/>
    <w:qFormat/>
    <w:rsid w:val="00A21C8C"/>
    <w:pPr>
      <w:widowControl w:val="0"/>
      <w:autoSpaceDE w:val="0"/>
      <w:autoSpaceDN w:val="0"/>
      <w:adjustRightInd w:val="0"/>
      <w:ind w:firstLine="720"/>
    </w:pPr>
    <w:rPr>
      <w:rFonts w:ascii="Arial" w:eastAsia="Calibri" w:hAnsi="Arial" w:cs="Arial"/>
    </w:rPr>
  </w:style>
  <w:style w:type="character" w:customStyle="1" w:styleId="a5">
    <w:name w:val="Цветовое выделение"/>
    <w:rsid w:val="00A21C8C"/>
    <w:rPr>
      <w:b/>
      <w:color w:val="26282F"/>
    </w:rPr>
  </w:style>
  <w:style w:type="paragraph" w:customStyle="1" w:styleId="a6">
    <w:name w:val="Таблицы (моноширинный)"/>
    <w:basedOn w:val="a"/>
    <w:next w:val="a"/>
    <w:rsid w:val="00A21C8C"/>
    <w:pPr>
      <w:widowControl w:val="0"/>
      <w:autoSpaceDE w:val="0"/>
      <w:autoSpaceDN w:val="0"/>
      <w:adjustRightInd w:val="0"/>
      <w:jc w:val="both"/>
    </w:pPr>
    <w:rPr>
      <w:rFonts w:ascii="Courier New" w:eastAsia="Calibri" w:hAnsi="Courier New" w:cs="Courier New"/>
      <w:sz w:val="22"/>
      <w:szCs w:val="22"/>
    </w:rPr>
  </w:style>
  <w:style w:type="paragraph" w:styleId="a7">
    <w:name w:val="Normal (Web)"/>
    <w:aliases w:val="Обычный (Web)"/>
    <w:basedOn w:val="a"/>
    <w:uiPriority w:val="99"/>
    <w:rsid w:val="00D63CBE"/>
    <w:pPr>
      <w:spacing w:before="100" w:beforeAutospacing="1" w:after="100" w:afterAutospacing="1"/>
    </w:pPr>
  </w:style>
  <w:style w:type="character" w:styleId="a8">
    <w:name w:val="Strong"/>
    <w:basedOn w:val="a0"/>
    <w:uiPriority w:val="22"/>
    <w:qFormat/>
    <w:rsid w:val="00D63CBE"/>
    <w:rPr>
      <w:b/>
      <w:bCs/>
    </w:rPr>
  </w:style>
  <w:style w:type="table" w:styleId="a9">
    <w:name w:val="Table Grid"/>
    <w:basedOn w:val="a1"/>
    <w:rsid w:val="00722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2"/>
    <w:basedOn w:val="a0"/>
    <w:rsid w:val="00A201B9"/>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styleId="aa">
    <w:name w:val="No Spacing"/>
    <w:link w:val="ab"/>
    <w:uiPriority w:val="1"/>
    <w:qFormat/>
    <w:rsid w:val="009F7BFC"/>
    <w:rPr>
      <w:rFonts w:ascii="Calibri" w:eastAsia="Calibri" w:hAnsi="Calibri"/>
      <w:sz w:val="22"/>
      <w:szCs w:val="22"/>
      <w:lang w:eastAsia="en-US"/>
    </w:rPr>
  </w:style>
  <w:style w:type="paragraph" w:customStyle="1" w:styleId="ConsPlusTitle">
    <w:name w:val="ConsPlusTitle"/>
    <w:rsid w:val="00263F64"/>
    <w:pPr>
      <w:widowControl w:val="0"/>
      <w:autoSpaceDE w:val="0"/>
      <w:autoSpaceDN w:val="0"/>
      <w:adjustRightInd w:val="0"/>
    </w:pPr>
    <w:rPr>
      <w:b/>
      <w:bCs/>
      <w:sz w:val="28"/>
      <w:szCs w:val="28"/>
    </w:rPr>
  </w:style>
  <w:style w:type="paragraph" w:styleId="ac">
    <w:name w:val="List Paragraph"/>
    <w:basedOn w:val="a"/>
    <w:link w:val="ad"/>
    <w:uiPriority w:val="34"/>
    <w:qFormat/>
    <w:rsid w:val="00263F64"/>
    <w:pPr>
      <w:spacing w:after="200" w:line="276" w:lineRule="auto"/>
      <w:ind w:left="720" w:firstLine="709"/>
      <w:contextualSpacing/>
      <w:jc w:val="both"/>
    </w:pPr>
    <w:rPr>
      <w:rFonts w:eastAsia="Calibri"/>
      <w:sz w:val="28"/>
      <w:szCs w:val="22"/>
      <w:lang w:eastAsia="en-US"/>
    </w:rPr>
  </w:style>
  <w:style w:type="paragraph" w:styleId="31">
    <w:name w:val="Body Text Indent 3"/>
    <w:basedOn w:val="a"/>
    <w:link w:val="32"/>
    <w:uiPriority w:val="99"/>
    <w:rsid w:val="00263F64"/>
    <w:pPr>
      <w:spacing w:after="120"/>
      <w:ind w:left="283"/>
    </w:pPr>
    <w:rPr>
      <w:sz w:val="16"/>
      <w:szCs w:val="16"/>
    </w:rPr>
  </w:style>
  <w:style w:type="character" w:customStyle="1" w:styleId="32">
    <w:name w:val="Основной текст с отступом 3 Знак"/>
    <w:basedOn w:val="a0"/>
    <w:link w:val="31"/>
    <w:uiPriority w:val="99"/>
    <w:rsid w:val="00263F64"/>
    <w:rPr>
      <w:sz w:val="16"/>
      <w:szCs w:val="16"/>
    </w:rPr>
  </w:style>
  <w:style w:type="paragraph" w:styleId="33">
    <w:name w:val="Body Text 3"/>
    <w:basedOn w:val="a"/>
    <w:link w:val="34"/>
    <w:rsid w:val="00B56BF1"/>
    <w:pPr>
      <w:spacing w:after="120"/>
    </w:pPr>
    <w:rPr>
      <w:sz w:val="16"/>
      <w:szCs w:val="16"/>
    </w:rPr>
  </w:style>
  <w:style w:type="character" w:customStyle="1" w:styleId="34">
    <w:name w:val="Основной текст 3 Знак"/>
    <w:basedOn w:val="a0"/>
    <w:link w:val="33"/>
    <w:rsid w:val="00B56BF1"/>
    <w:rPr>
      <w:sz w:val="16"/>
      <w:szCs w:val="16"/>
    </w:rPr>
  </w:style>
  <w:style w:type="paragraph" w:styleId="ae">
    <w:name w:val="Body Text"/>
    <w:basedOn w:val="a"/>
    <w:link w:val="af"/>
    <w:rsid w:val="00B719C6"/>
    <w:pPr>
      <w:spacing w:after="120"/>
    </w:pPr>
  </w:style>
  <w:style w:type="character" w:customStyle="1" w:styleId="af">
    <w:name w:val="Основной текст Знак"/>
    <w:basedOn w:val="a0"/>
    <w:link w:val="ae"/>
    <w:rsid w:val="00B719C6"/>
    <w:rPr>
      <w:sz w:val="24"/>
      <w:szCs w:val="24"/>
    </w:rPr>
  </w:style>
  <w:style w:type="paragraph" w:customStyle="1" w:styleId="12">
    <w:name w:val="Без интервала1"/>
    <w:rsid w:val="00B719C6"/>
    <w:rPr>
      <w:rFonts w:ascii="Calibri" w:hAnsi="Calibri"/>
      <w:sz w:val="22"/>
      <w:szCs w:val="22"/>
    </w:rPr>
  </w:style>
  <w:style w:type="paragraph" w:customStyle="1" w:styleId="Style2">
    <w:name w:val="Style2"/>
    <w:basedOn w:val="a"/>
    <w:uiPriority w:val="99"/>
    <w:rsid w:val="00936444"/>
    <w:pPr>
      <w:widowControl w:val="0"/>
      <w:autoSpaceDE w:val="0"/>
      <w:autoSpaceDN w:val="0"/>
      <w:adjustRightInd w:val="0"/>
      <w:spacing w:line="318" w:lineRule="exact"/>
    </w:pPr>
  </w:style>
  <w:style w:type="character" w:customStyle="1" w:styleId="FontStyle15">
    <w:name w:val="Font Style15"/>
    <w:basedOn w:val="a0"/>
    <w:uiPriority w:val="99"/>
    <w:rsid w:val="00936444"/>
    <w:rPr>
      <w:rFonts w:ascii="Times New Roman" w:hAnsi="Times New Roman" w:cs="Times New Roman" w:hint="default"/>
      <w:sz w:val="26"/>
      <w:szCs w:val="26"/>
    </w:rPr>
  </w:style>
  <w:style w:type="paragraph" w:styleId="af0">
    <w:name w:val="header"/>
    <w:basedOn w:val="a"/>
    <w:link w:val="af1"/>
    <w:uiPriority w:val="99"/>
    <w:rsid w:val="003032E1"/>
    <w:pPr>
      <w:tabs>
        <w:tab w:val="center" w:pos="4677"/>
        <w:tab w:val="right" w:pos="9355"/>
      </w:tabs>
    </w:pPr>
  </w:style>
  <w:style w:type="character" w:customStyle="1" w:styleId="af1">
    <w:name w:val="Верхний колонтитул Знак"/>
    <w:basedOn w:val="a0"/>
    <w:link w:val="af0"/>
    <w:uiPriority w:val="99"/>
    <w:rsid w:val="003032E1"/>
    <w:rPr>
      <w:sz w:val="24"/>
      <w:szCs w:val="24"/>
    </w:rPr>
  </w:style>
  <w:style w:type="paragraph" w:styleId="af2">
    <w:name w:val="footer"/>
    <w:basedOn w:val="a"/>
    <w:link w:val="af3"/>
    <w:uiPriority w:val="99"/>
    <w:rsid w:val="003032E1"/>
    <w:pPr>
      <w:tabs>
        <w:tab w:val="center" w:pos="4677"/>
        <w:tab w:val="right" w:pos="9355"/>
      </w:tabs>
    </w:pPr>
  </w:style>
  <w:style w:type="character" w:customStyle="1" w:styleId="af3">
    <w:name w:val="Нижний колонтитул Знак"/>
    <w:basedOn w:val="a0"/>
    <w:link w:val="af2"/>
    <w:uiPriority w:val="99"/>
    <w:rsid w:val="003032E1"/>
    <w:rPr>
      <w:sz w:val="24"/>
      <w:szCs w:val="24"/>
    </w:rPr>
  </w:style>
  <w:style w:type="character" w:customStyle="1" w:styleId="30">
    <w:name w:val="Заголовок 3 Знак"/>
    <w:basedOn w:val="a0"/>
    <w:link w:val="3"/>
    <w:rsid w:val="005B6D70"/>
    <w:rPr>
      <w:rFonts w:ascii="Arial" w:hAnsi="Arial"/>
      <w:b/>
      <w:bCs/>
      <w:sz w:val="26"/>
      <w:szCs w:val="26"/>
    </w:rPr>
  </w:style>
  <w:style w:type="paragraph" w:customStyle="1" w:styleId="ConsTitle">
    <w:name w:val="ConsTitle"/>
    <w:rsid w:val="005B6D70"/>
    <w:pPr>
      <w:widowControl w:val="0"/>
      <w:autoSpaceDE w:val="0"/>
      <w:autoSpaceDN w:val="0"/>
      <w:adjustRightInd w:val="0"/>
      <w:ind w:right="19772"/>
    </w:pPr>
    <w:rPr>
      <w:rFonts w:ascii="Arial" w:hAnsi="Arial" w:cs="Arial"/>
      <w:b/>
      <w:bCs/>
      <w:sz w:val="16"/>
      <w:szCs w:val="16"/>
      <w:lang w:eastAsia="en-US"/>
    </w:rPr>
  </w:style>
  <w:style w:type="paragraph" w:customStyle="1" w:styleId="11">
    <w:name w:val="Обычный1"/>
    <w:rsid w:val="005B6D70"/>
    <w:pPr>
      <w:snapToGrid w:val="0"/>
      <w:spacing w:before="60"/>
      <w:ind w:firstLine="720"/>
      <w:jc w:val="both"/>
    </w:pPr>
    <w:rPr>
      <w:rFonts w:ascii="Arial" w:hAnsi="Arial"/>
      <w:sz w:val="24"/>
    </w:rPr>
  </w:style>
  <w:style w:type="character" w:customStyle="1" w:styleId="20">
    <w:name w:val="Заголовок 2 Знак"/>
    <w:basedOn w:val="a0"/>
    <w:link w:val="2"/>
    <w:uiPriority w:val="9"/>
    <w:rsid w:val="005B6D70"/>
    <w:rPr>
      <w:rFonts w:asciiTheme="majorHAnsi" w:eastAsiaTheme="majorEastAsia" w:hAnsiTheme="majorHAnsi" w:cstheme="majorBidi"/>
      <w:b/>
      <w:bCs/>
      <w:color w:val="4F81BD" w:themeColor="accent1"/>
      <w:sz w:val="26"/>
      <w:szCs w:val="26"/>
    </w:rPr>
  </w:style>
  <w:style w:type="character" w:customStyle="1" w:styleId="FontStyle57">
    <w:name w:val="Font Style57"/>
    <w:uiPriority w:val="99"/>
    <w:rsid w:val="005B6D70"/>
    <w:rPr>
      <w:rFonts w:ascii="Cambria" w:hAnsi="Cambria" w:cs="Cambria"/>
      <w:sz w:val="20"/>
      <w:szCs w:val="20"/>
    </w:rPr>
  </w:style>
  <w:style w:type="paragraph" w:customStyle="1" w:styleId="Style5">
    <w:name w:val="Style5"/>
    <w:basedOn w:val="a"/>
    <w:uiPriority w:val="99"/>
    <w:rsid w:val="0081643F"/>
    <w:pPr>
      <w:widowControl w:val="0"/>
      <w:autoSpaceDE w:val="0"/>
      <w:autoSpaceDN w:val="0"/>
      <w:adjustRightInd w:val="0"/>
      <w:spacing w:line="326" w:lineRule="exact"/>
      <w:jc w:val="both"/>
    </w:pPr>
  </w:style>
  <w:style w:type="paragraph" w:styleId="af4">
    <w:name w:val="Balloon Text"/>
    <w:basedOn w:val="a"/>
    <w:link w:val="af5"/>
    <w:rsid w:val="005803BA"/>
    <w:rPr>
      <w:rFonts w:ascii="Tahoma" w:hAnsi="Tahoma" w:cs="Tahoma"/>
      <w:sz w:val="16"/>
      <w:szCs w:val="16"/>
    </w:rPr>
  </w:style>
  <w:style w:type="character" w:customStyle="1" w:styleId="af5">
    <w:name w:val="Текст выноски Знак"/>
    <w:basedOn w:val="a0"/>
    <w:link w:val="af4"/>
    <w:rsid w:val="005803BA"/>
    <w:rPr>
      <w:rFonts w:ascii="Tahoma" w:hAnsi="Tahoma" w:cs="Tahoma"/>
      <w:sz w:val="16"/>
      <w:szCs w:val="16"/>
    </w:rPr>
  </w:style>
  <w:style w:type="paragraph" w:customStyle="1" w:styleId="western">
    <w:name w:val="western"/>
    <w:basedOn w:val="a"/>
    <w:uiPriority w:val="99"/>
    <w:semiHidden/>
    <w:rsid w:val="00A21EEA"/>
    <w:pPr>
      <w:spacing w:before="100" w:beforeAutospacing="1" w:after="119"/>
    </w:pPr>
    <w:rPr>
      <w:color w:val="000000"/>
    </w:rPr>
  </w:style>
  <w:style w:type="paragraph" w:styleId="af6">
    <w:name w:val="Body Text Indent"/>
    <w:basedOn w:val="a"/>
    <w:link w:val="af7"/>
    <w:rsid w:val="00A049A9"/>
    <w:pPr>
      <w:spacing w:after="120"/>
      <w:ind w:left="283"/>
    </w:pPr>
  </w:style>
  <w:style w:type="character" w:customStyle="1" w:styleId="af7">
    <w:name w:val="Основной текст с отступом Знак"/>
    <w:basedOn w:val="a0"/>
    <w:link w:val="af6"/>
    <w:rsid w:val="00A049A9"/>
    <w:rPr>
      <w:sz w:val="24"/>
      <w:szCs w:val="24"/>
    </w:rPr>
  </w:style>
  <w:style w:type="character" w:customStyle="1" w:styleId="40">
    <w:name w:val="Заголовок 4 Знак"/>
    <w:basedOn w:val="a0"/>
    <w:link w:val="4"/>
    <w:semiHidden/>
    <w:rsid w:val="00644F57"/>
    <w:rPr>
      <w:rFonts w:asciiTheme="majorHAnsi" w:eastAsiaTheme="majorEastAsia" w:hAnsiTheme="majorHAnsi" w:cstheme="majorBidi"/>
      <w:b/>
      <w:bCs/>
      <w:i/>
      <w:iCs/>
      <w:color w:val="4F81BD" w:themeColor="accent1"/>
      <w:sz w:val="24"/>
      <w:szCs w:val="24"/>
    </w:rPr>
  </w:style>
  <w:style w:type="character" w:customStyle="1" w:styleId="ab">
    <w:name w:val="Без интервала Знак"/>
    <w:basedOn w:val="a0"/>
    <w:link w:val="aa"/>
    <w:uiPriority w:val="99"/>
    <w:locked/>
    <w:rsid w:val="00C96083"/>
    <w:rPr>
      <w:rFonts w:ascii="Calibri" w:eastAsia="Calibri" w:hAnsi="Calibri"/>
      <w:sz w:val="22"/>
      <w:szCs w:val="22"/>
      <w:lang w:eastAsia="en-US"/>
    </w:rPr>
  </w:style>
  <w:style w:type="paragraph" w:customStyle="1" w:styleId="rtecenter">
    <w:name w:val="rtecenter"/>
    <w:basedOn w:val="a"/>
    <w:rsid w:val="00C96083"/>
    <w:pPr>
      <w:spacing w:before="100" w:beforeAutospacing="1" w:after="100" w:afterAutospacing="1"/>
    </w:pPr>
  </w:style>
  <w:style w:type="paragraph" w:customStyle="1" w:styleId="rtejustify">
    <w:name w:val="rtejustify"/>
    <w:basedOn w:val="a"/>
    <w:rsid w:val="00C96083"/>
    <w:pPr>
      <w:spacing w:before="100" w:beforeAutospacing="1" w:after="100" w:afterAutospacing="1"/>
    </w:pPr>
  </w:style>
  <w:style w:type="paragraph" w:styleId="af8">
    <w:name w:val="footnote text"/>
    <w:basedOn w:val="a"/>
    <w:link w:val="af9"/>
    <w:uiPriority w:val="99"/>
    <w:unhideWhenUsed/>
    <w:rsid w:val="005554F4"/>
    <w:rPr>
      <w:sz w:val="20"/>
      <w:szCs w:val="20"/>
    </w:rPr>
  </w:style>
  <w:style w:type="character" w:customStyle="1" w:styleId="af9">
    <w:name w:val="Текст сноски Знак"/>
    <w:basedOn w:val="a0"/>
    <w:link w:val="af8"/>
    <w:uiPriority w:val="99"/>
    <w:rsid w:val="005554F4"/>
  </w:style>
  <w:style w:type="character" w:styleId="afa">
    <w:name w:val="footnote reference"/>
    <w:uiPriority w:val="99"/>
    <w:unhideWhenUsed/>
    <w:rsid w:val="005554F4"/>
    <w:rPr>
      <w:vertAlign w:val="superscript"/>
    </w:rPr>
  </w:style>
  <w:style w:type="character" w:customStyle="1" w:styleId="afb">
    <w:name w:val="Основной текст_"/>
    <w:link w:val="13"/>
    <w:locked/>
    <w:rsid w:val="00BC16B8"/>
    <w:rPr>
      <w:sz w:val="25"/>
      <w:szCs w:val="25"/>
      <w:shd w:val="clear" w:color="auto" w:fill="FFFFFF"/>
    </w:rPr>
  </w:style>
  <w:style w:type="character" w:customStyle="1" w:styleId="35">
    <w:name w:val="Основной текст (3)_"/>
    <w:link w:val="36"/>
    <w:locked/>
    <w:rsid w:val="00BC16B8"/>
    <w:rPr>
      <w:i/>
      <w:iCs/>
      <w:sz w:val="25"/>
      <w:szCs w:val="25"/>
      <w:shd w:val="clear" w:color="auto" w:fill="FFFFFF"/>
    </w:rPr>
  </w:style>
  <w:style w:type="character" w:customStyle="1" w:styleId="37">
    <w:name w:val="Основной текст (3) + Не курсив"/>
    <w:rsid w:val="00BC16B8"/>
    <w:rPr>
      <w:rFonts w:ascii="Times New Roman" w:hAnsi="Times New Roman" w:cs="Times New Roman"/>
      <w:i/>
      <w:iCs/>
      <w:color w:val="000000"/>
      <w:spacing w:val="0"/>
      <w:w w:val="100"/>
      <w:position w:val="0"/>
      <w:sz w:val="25"/>
      <w:szCs w:val="25"/>
      <w:u w:val="none"/>
      <w:lang w:val="ru-RU"/>
    </w:rPr>
  </w:style>
  <w:style w:type="character" w:customStyle="1" w:styleId="41">
    <w:name w:val="Основной текст (4)_"/>
    <w:link w:val="42"/>
    <w:locked/>
    <w:rsid w:val="00BC16B8"/>
    <w:rPr>
      <w:b/>
      <w:bCs/>
      <w:sz w:val="28"/>
      <w:szCs w:val="28"/>
      <w:shd w:val="clear" w:color="auto" w:fill="FFFFFF"/>
    </w:rPr>
  </w:style>
  <w:style w:type="character" w:customStyle="1" w:styleId="214pt">
    <w:name w:val="Основной текст (2) + 14 pt"/>
    <w:aliases w:val="Не курсив"/>
    <w:uiPriority w:val="99"/>
    <w:rsid w:val="00BC16B8"/>
    <w:rPr>
      <w:rFonts w:ascii="Times New Roman" w:hAnsi="Times New Roman" w:cs="Times New Roman"/>
      <w:b/>
      <w:bCs/>
      <w:i/>
      <w:iCs/>
      <w:color w:val="000000"/>
      <w:spacing w:val="0"/>
      <w:w w:val="100"/>
      <w:position w:val="0"/>
      <w:sz w:val="28"/>
      <w:szCs w:val="28"/>
      <w:u w:val="none"/>
      <w:lang w:val="ru-RU"/>
    </w:rPr>
  </w:style>
  <w:style w:type="paragraph" w:customStyle="1" w:styleId="13">
    <w:name w:val="Основной текст1"/>
    <w:basedOn w:val="a"/>
    <w:link w:val="afb"/>
    <w:rsid w:val="00BC16B8"/>
    <w:pPr>
      <w:widowControl w:val="0"/>
      <w:shd w:val="clear" w:color="auto" w:fill="FFFFFF"/>
      <w:spacing w:after="240" w:line="317" w:lineRule="exact"/>
      <w:jc w:val="both"/>
    </w:pPr>
    <w:rPr>
      <w:sz w:val="25"/>
      <w:szCs w:val="25"/>
    </w:rPr>
  </w:style>
  <w:style w:type="paragraph" w:customStyle="1" w:styleId="36">
    <w:name w:val="Основной текст (3)"/>
    <w:basedOn w:val="a"/>
    <w:link w:val="35"/>
    <w:rsid w:val="00BC16B8"/>
    <w:pPr>
      <w:widowControl w:val="0"/>
      <w:shd w:val="clear" w:color="auto" w:fill="FFFFFF"/>
      <w:spacing w:line="293" w:lineRule="exact"/>
      <w:jc w:val="both"/>
    </w:pPr>
    <w:rPr>
      <w:i/>
      <w:iCs/>
      <w:sz w:val="25"/>
      <w:szCs w:val="25"/>
    </w:rPr>
  </w:style>
  <w:style w:type="paragraph" w:customStyle="1" w:styleId="42">
    <w:name w:val="Основной текст (4)"/>
    <w:basedOn w:val="a"/>
    <w:link w:val="41"/>
    <w:rsid w:val="00BC16B8"/>
    <w:pPr>
      <w:widowControl w:val="0"/>
      <w:shd w:val="clear" w:color="auto" w:fill="FFFFFF"/>
      <w:spacing w:before="240" w:after="240" w:line="293" w:lineRule="exact"/>
      <w:jc w:val="center"/>
    </w:pPr>
    <w:rPr>
      <w:b/>
      <w:bCs/>
      <w:sz w:val="28"/>
      <w:szCs w:val="28"/>
    </w:rPr>
  </w:style>
  <w:style w:type="paragraph" w:customStyle="1" w:styleId="consplusnormal0">
    <w:name w:val="consplusnormal"/>
    <w:basedOn w:val="a"/>
    <w:rsid w:val="00BC16B8"/>
    <w:pPr>
      <w:spacing w:before="100" w:beforeAutospacing="1" w:after="100" w:afterAutospacing="1"/>
    </w:pPr>
  </w:style>
  <w:style w:type="paragraph" w:customStyle="1" w:styleId="formattexttopleveltext">
    <w:name w:val="formattext topleveltext"/>
    <w:basedOn w:val="a"/>
    <w:rsid w:val="00BC16B8"/>
    <w:pPr>
      <w:spacing w:before="100" w:beforeAutospacing="1" w:after="100" w:afterAutospacing="1"/>
    </w:pPr>
  </w:style>
  <w:style w:type="character" w:styleId="afc">
    <w:name w:val="Emphasis"/>
    <w:uiPriority w:val="20"/>
    <w:qFormat/>
    <w:rsid w:val="00BF0E41"/>
    <w:rPr>
      <w:i/>
      <w:iCs/>
    </w:rPr>
  </w:style>
  <w:style w:type="character" w:customStyle="1" w:styleId="ConsPlusNormal1">
    <w:name w:val="ConsPlusNormal1"/>
    <w:link w:val="ConsPlusNormal"/>
    <w:locked/>
    <w:rsid w:val="00BF0E41"/>
    <w:rPr>
      <w:rFonts w:ascii="Arial" w:eastAsia="Calibri" w:hAnsi="Arial" w:cs="Arial"/>
    </w:rPr>
  </w:style>
  <w:style w:type="character" w:customStyle="1" w:styleId="HTML0">
    <w:name w:val="Стандартный HTML Знак"/>
    <w:link w:val="HTML"/>
    <w:uiPriority w:val="99"/>
    <w:rsid w:val="00BF0E41"/>
    <w:rPr>
      <w:rFonts w:ascii="Courier New" w:hAnsi="Courier New" w:cs="Courier New"/>
      <w:color w:val="000000"/>
    </w:rPr>
  </w:style>
  <w:style w:type="character" w:customStyle="1" w:styleId="ad">
    <w:name w:val="Абзац списка Знак"/>
    <w:link w:val="ac"/>
    <w:locked/>
    <w:rsid w:val="00BF0E41"/>
    <w:rPr>
      <w:rFonts w:eastAsia="Calibri"/>
      <w:sz w:val="28"/>
      <w:szCs w:val="22"/>
      <w:lang w:eastAsia="en-US"/>
    </w:rPr>
  </w:style>
  <w:style w:type="paragraph" w:customStyle="1" w:styleId="afd">
    <w:name w:val="Заголовок"/>
    <w:basedOn w:val="a"/>
    <w:qFormat/>
    <w:rsid w:val="006F188F"/>
    <w:pPr>
      <w:jc w:val="center"/>
    </w:pPr>
    <w:rPr>
      <w:b/>
      <w:sz w:val="34"/>
      <w:szCs w:val="20"/>
    </w:rPr>
  </w:style>
  <w:style w:type="character" w:customStyle="1" w:styleId="apple-converted-space">
    <w:name w:val="apple-converted-space"/>
    <w:basedOn w:val="a0"/>
    <w:rsid w:val="00216718"/>
  </w:style>
  <w:style w:type="paragraph" w:customStyle="1" w:styleId="ConsPlusNormal2">
    <w:name w:val="ConsPlusNormal Знак Знак"/>
    <w:link w:val="ConsPlusNormal3"/>
    <w:rsid w:val="00216718"/>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216718"/>
    <w:rPr>
      <w:rFonts w:ascii="Arial" w:hAnsi="Arial" w:cs="Arial"/>
    </w:rPr>
  </w:style>
  <w:style w:type="paragraph" w:customStyle="1" w:styleId="s1">
    <w:name w:val="s_1"/>
    <w:basedOn w:val="a"/>
    <w:rsid w:val="00216718"/>
    <w:pPr>
      <w:spacing w:before="100" w:beforeAutospacing="1" w:after="100" w:afterAutospacing="1"/>
    </w:pPr>
  </w:style>
  <w:style w:type="character" w:customStyle="1" w:styleId="22">
    <w:name w:val="Основной текст (2)"/>
    <w:rsid w:val="00245B64"/>
    <w:rPr>
      <w:rFonts w:ascii="Times New Roman" w:hAnsi="Times New Roman" w:cs="Times New Roman"/>
      <w:color w:val="000000"/>
      <w:spacing w:val="0"/>
      <w:w w:val="100"/>
      <w:position w:val="0"/>
      <w:sz w:val="24"/>
      <w:szCs w:val="24"/>
      <w:u w:val="none"/>
      <w:lang w:val="ru-RU" w:eastAsia="ru-RU" w:bidi="ar-SA"/>
    </w:rPr>
  </w:style>
  <w:style w:type="paragraph" w:styleId="23">
    <w:name w:val="Body Text Indent 2"/>
    <w:basedOn w:val="a"/>
    <w:link w:val="24"/>
    <w:uiPriority w:val="99"/>
    <w:rsid w:val="00950A59"/>
    <w:pPr>
      <w:spacing w:after="120" w:line="480" w:lineRule="auto"/>
      <w:ind w:left="283"/>
    </w:pPr>
  </w:style>
  <w:style w:type="character" w:customStyle="1" w:styleId="24">
    <w:name w:val="Основной текст с отступом 2 Знак"/>
    <w:basedOn w:val="a0"/>
    <w:link w:val="23"/>
    <w:uiPriority w:val="99"/>
    <w:rsid w:val="00950A59"/>
    <w:rPr>
      <w:sz w:val="24"/>
      <w:szCs w:val="24"/>
    </w:rPr>
  </w:style>
  <w:style w:type="paragraph" w:customStyle="1" w:styleId="Noparagraphstyle">
    <w:name w:val="[No paragraph style]"/>
    <w:rsid w:val="00950A59"/>
    <w:pPr>
      <w:autoSpaceDE w:val="0"/>
      <w:autoSpaceDN w:val="0"/>
      <w:adjustRightInd w:val="0"/>
      <w:spacing w:line="288" w:lineRule="auto"/>
    </w:pPr>
    <w:rPr>
      <w:color w:val="000000"/>
      <w:sz w:val="24"/>
      <w:szCs w:val="24"/>
    </w:rPr>
  </w:style>
  <w:style w:type="character" w:customStyle="1" w:styleId="s10">
    <w:name w:val="s1"/>
    <w:basedOn w:val="a0"/>
    <w:rsid w:val="00B40C53"/>
  </w:style>
  <w:style w:type="paragraph" w:customStyle="1" w:styleId="p4">
    <w:name w:val="p4"/>
    <w:basedOn w:val="a"/>
    <w:rsid w:val="00B40C53"/>
    <w:pPr>
      <w:spacing w:before="100" w:beforeAutospacing="1" w:after="100" w:afterAutospacing="1"/>
    </w:pPr>
  </w:style>
  <w:style w:type="paragraph" w:customStyle="1" w:styleId="p6">
    <w:name w:val="p6"/>
    <w:basedOn w:val="a"/>
    <w:rsid w:val="00B40C53"/>
    <w:pPr>
      <w:spacing w:before="100" w:beforeAutospacing="1" w:after="100" w:afterAutospacing="1"/>
    </w:pPr>
  </w:style>
  <w:style w:type="character" w:customStyle="1" w:styleId="layout">
    <w:name w:val="layout"/>
    <w:basedOn w:val="a0"/>
    <w:rsid w:val="00B40C53"/>
  </w:style>
  <w:style w:type="character" w:customStyle="1" w:styleId="10">
    <w:name w:val="Заголовок 1 Знак"/>
    <w:basedOn w:val="a0"/>
    <w:link w:val="1"/>
    <w:uiPriority w:val="9"/>
    <w:rsid w:val="00B40C53"/>
    <w:rPr>
      <w:b/>
      <w:bCs/>
      <w:kern w:val="36"/>
      <w:sz w:val="48"/>
      <w:szCs w:val="48"/>
    </w:rPr>
  </w:style>
  <w:style w:type="paragraph" w:customStyle="1" w:styleId="s22">
    <w:name w:val="s_22"/>
    <w:basedOn w:val="a"/>
    <w:rsid w:val="00B40C53"/>
    <w:pPr>
      <w:spacing w:before="100" w:beforeAutospacing="1" w:after="100" w:afterAutospacing="1"/>
    </w:pPr>
  </w:style>
  <w:style w:type="paragraph" w:customStyle="1" w:styleId="s9">
    <w:name w:val="s_9"/>
    <w:basedOn w:val="a"/>
    <w:rsid w:val="00B40C53"/>
    <w:pPr>
      <w:spacing w:before="100" w:beforeAutospacing="1" w:after="100" w:afterAutospacing="1"/>
    </w:pPr>
  </w:style>
  <w:style w:type="paragraph" w:customStyle="1" w:styleId="14">
    <w:name w:val="Знак Знак1 Знак"/>
    <w:basedOn w:val="a"/>
    <w:uiPriority w:val="99"/>
    <w:rsid w:val="00B40C53"/>
    <w:pPr>
      <w:widowControl w:val="0"/>
      <w:adjustRightInd w:val="0"/>
      <w:spacing w:after="160" w:line="240" w:lineRule="exact"/>
      <w:jc w:val="right"/>
    </w:pPr>
    <w:rPr>
      <w:sz w:val="20"/>
      <w:szCs w:val="20"/>
      <w:lang w:val="en-GB" w:eastAsia="en-US"/>
    </w:rPr>
  </w:style>
  <w:style w:type="paragraph" w:customStyle="1" w:styleId="formattext">
    <w:name w:val="formattext"/>
    <w:basedOn w:val="a"/>
    <w:rsid w:val="00B40C53"/>
    <w:pPr>
      <w:spacing w:before="100" w:beforeAutospacing="1" w:after="100" w:afterAutospacing="1"/>
    </w:pPr>
  </w:style>
  <w:style w:type="paragraph" w:customStyle="1" w:styleId="s15">
    <w:name w:val="s_15"/>
    <w:basedOn w:val="a"/>
    <w:rsid w:val="00B40C53"/>
    <w:pPr>
      <w:spacing w:before="100" w:beforeAutospacing="1" w:after="100" w:afterAutospacing="1"/>
    </w:pPr>
  </w:style>
  <w:style w:type="character" w:customStyle="1" w:styleId="s100">
    <w:name w:val="s_10"/>
    <w:basedOn w:val="a0"/>
    <w:rsid w:val="00B40C53"/>
  </w:style>
  <w:style w:type="paragraph" w:customStyle="1" w:styleId="ConsNonformat">
    <w:name w:val="ConsNonformat"/>
    <w:uiPriority w:val="99"/>
    <w:rsid w:val="003B7513"/>
    <w:pPr>
      <w:widowControl w:val="0"/>
    </w:pPr>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50564641">
      <w:bodyDiv w:val="1"/>
      <w:marLeft w:val="0"/>
      <w:marRight w:val="0"/>
      <w:marTop w:val="0"/>
      <w:marBottom w:val="0"/>
      <w:divBdr>
        <w:top w:val="none" w:sz="0" w:space="0" w:color="auto"/>
        <w:left w:val="none" w:sz="0" w:space="0" w:color="auto"/>
        <w:bottom w:val="none" w:sz="0" w:space="0" w:color="auto"/>
        <w:right w:val="none" w:sz="0" w:space="0" w:color="auto"/>
      </w:divBdr>
    </w:div>
    <w:div w:id="587539301">
      <w:bodyDiv w:val="1"/>
      <w:marLeft w:val="0"/>
      <w:marRight w:val="0"/>
      <w:marTop w:val="0"/>
      <w:marBottom w:val="0"/>
      <w:divBdr>
        <w:top w:val="none" w:sz="0" w:space="0" w:color="auto"/>
        <w:left w:val="none" w:sz="0" w:space="0" w:color="auto"/>
        <w:bottom w:val="none" w:sz="0" w:space="0" w:color="auto"/>
        <w:right w:val="none" w:sz="0" w:space="0" w:color="auto"/>
      </w:divBdr>
    </w:div>
    <w:div w:id="647981592">
      <w:bodyDiv w:val="1"/>
      <w:marLeft w:val="0"/>
      <w:marRight w:val="0"/>
      <w:marTop w:val="0"/>
      <w:marBottom w:val="0"/>
      <w:divBdr>
        <w:top w:val="none" w:sz="0" w:space="0" w:color="auto"/>
        <w:left w:val="none" w:sz="0" w:space="0" w:color="auto"/>
        <w:bottom w:val="none" w:sz="0" w:space="0" w:color="auto"/>
        <w:right w:val="none" w:sz="0" w:space="0" w:color="auto"/>
      </w:divBdr>
    </w:div>
    <w:div w:id="759132952">
      <w:bodyDiv w:val="1"/>
      <w:marLeft w:val="0"/>
      <w:marRight w:val="0"/>
      <w:marTop w:val="0"/>
      <w:marBottom w:val="0"/>
      <w:divBdr>
        <w:top w:val="none" w:sz="0" w:space="0" w:color="auto"/>
        <w:left w:val="none" w:sz="0" w:space="0" w:color="auto"/>
        <w:bottom w:val="none" w:sz="0" w:space="0" w:color="auto"/>
        <w:right w:val="none" w:sz="0" w:space="0" w:color="auto"/>
      </w:divBdr>
    </w:div>
    <w:div w:id="1025406166">
      <w:bodyDiv w:val="1"/>
      <w:marLeft w:val="0"/>
      <w:marRight w:val="0"/>
      <w:marTop w:val="0"/>
      <w:marBottom w:val="0"/>
      <w:divBdr>
        <w:top w:val="none" w:sz="0" w:space="0" w:color="auto"/>
        <w:left w:val="none" w:sz="0" w:space="0" w:color="auto"/>
        <w:bottom w:val="none" w:sz="0" w:space="0" w:color="auto"/>
        <w:right w:val="none" w:sz="0" w:space="0" w:color="auto"/>
      </w:divBdr>
    </w:div>
    <w:div w:id="20440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8A54-8C18-4C56-8BD0-AA5F5A47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1079</Words>
  <Characters>6153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КРАСНОЯРСКИЙ ВЕСТНИК</vt:lpstr>
    </vt:vector>
  </TitlesOfParts>
  <Company/>
  <LinksUpToDate>false</LinksUpToDate>
  <CharactersWithSpaces>7218</CharactersWithSpaces>
  <SharedDoc>false</SharedDoc>
  <HLinks>
    <vt:vector size="6" baseType="variant">
      <vt:variant>
        <vt:i4>1</vt:i4>
      </vt:variant>
      <vt:variant>
        <vt:i4>0</vt:i4>
      </vt:variant>
      <vt:variant>
        <vt:i4>0</vt:i4>
      </vt:variant>
      <vt:variant>
        <vt:i4>5</vt:i4>
      </vt:variant>
      <vt:variant>
        <vt:lpwstr>consultantplus://offline/ref=F383BD705E52FE7778B63862F602F752080482808CF2876CC61E4E9863955BC56B32D82CC3755578DE02BEF373s7EEI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ВЕСТНИК</dc:title>
  <dc:creator>User</dc:creator>
  <cp:lastModifiedBy>buh_krasnoyrka</cp:lastModifiedBy>
  <cp:revision>2</cp:revision>
  <cp:lastPrinted>2024-01-26T03:15:00Z</cp:lastPrinted>
  <dcterms:created xsi:type="dcterms:W3CDTF">2024-02-20T03:11:00Z</dcterms:created>
  <dcterms:modified xsi:type="dcterms:W3CDTF">2024-02-20T03:11:00Z</dcterms:modified>
</cp:coreProperties>
</file>